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59F7">
      <w:pPr>
        <w:pStyle w:val="Domylnie"/>
        <w:spacing w:after="62"/>
        <w:jc w:val="right"/>
        <w:rPr>
          <w:sz w:val="20"/>
          <w:szCs w:val="20"/>
        </w:rPr>
      </w:pPr>
      <w:r>
        <w:rPr>
          <w:rFonts w:ascii="serif" w:hAnsi="serif" w:cs="serif"/>
          <w:sz w:val="20"/>
          <w:szCs w:val="20"/>
        </w:rPr>
        <w:t>Za</w:t>
      </w:r>
      <w:r>
        <w:rPr>
          <w:sz w:val="20"/>
          <w:szCs w:val="20"/>
        </w:rPr>
        <w:t>łą</w:t>
      </w:r>
      <w:r>
        <w:rPr>
          <w:rFonts w:ascii="serif" w:hAnsi="serif" w:cs="serif"/>
          <w:sz w:val="20"/>
          <w:szCs w:val="20"/>
        </w:rPr>
        <w:t xml:space="preserve">cznik nr 1 </w:t>
      </w:r>
    </w:p>
    <w:p w:rsidR="00000000" w:rsidRDefault="005359F7">
      <w:pPr>
        <w:pStyle w:val="Domylnie"/>
        <w:spacing w:after="62"/>
        <w:jc w:val="right"/>
        <w:rPr>
          <w:sz w:val="20"/>
          <w:szCs w:val="20"/>
        </w:rPr>
      </w:pPr>
      <w:r>
        <w:rPr>
          <w:rFonts w:ascii="serif" w:hAnsi="serif" w:cs="serif"/>
          <w:sz w:val="20"/>
          <w:szCs w:val="20"/>
        </w:rPr>
        <w:t>do Uchwa</w:t>
      </w:r>
      <w:r>
        <w:rPr>
          <w:sz w:val="20"/>
          <w:szCs w:val="20"/>
        </w:rPr>
        <w:t>ł</w:t>
      </w:r>
      <w:r>
        <w:rPr>
          <w:rFonts w:ascii="serif" w:hAnsi="serif" w:cs="serif"/>
          <w:sz w:val="20"/>
          <w:szCs w:val="20"/>
        </w:rPr>
        <w:t>y Nr XXVII/169/04</w:t>
      </w:r>
    </w:p>
    <w:p w:rsidR="00000000" w:rsidRDefault="005359F7">
      <w:pPr>
        <w:pStyle w:val="Domylnie"/>
        <w:spacing w:after="62"/>
        <w:jc w:val="right"/>
        <w:rPr>
          <w:sz w:val="20"/>
          <w:szCs w:val="20"/>
        </w:rPr>
      </w:pPr>
      <w:r>
        <w:rPr>
          <w:rFonts w:ascii="serif" w:hAnsi="serif" w:cs="serif"/>
          <w:sz w:val="20"/>
          <w:szCs w:val="20"/>
        </w:rPr>
        <w:t>Rady Powiatu L</w:t>
      </w:r>
      <w:r>
        <w:rPr>
          <w:sz w:val="20"/>
          <w:szCs w:val="20"/>
        </w:rPr>
        <w:t>ę</w:t>
      </w:r>
      <w:r>
        <w:rPr>
          <w:rFonts w:ascii="serif" w:hAnsi="serif" w:cs="serif"/>
          <w:sz w:val="20"/>
          <w:szCs w:val="20"/>
        </w:rPr>
        <w:t>borskiego</w:t>
      </w:r>
    </w:p>
    <w:p w:rsidR="00000000" w:rsidRDefault="005359F7">
      <w:pPr>
        <w:pStyle w:val="Domylnie"/>
        <w:spacing w:after="62"/>
        <w:jc w:val="right"/>
        <w:rPr>
          <w:rFonts w:ascii="serif" w:eastAsia="Times New Roman" w:cs="serif"/>
          <w:sz w:val="20"/>
          <w:szCs w:val="20"/>
        </w:rPr>
      </w:pPr>
      <w:r>
        <w:rPr>
          <w:rFonts w:ascii="serif" w:eastAsia="Times New Roman" w:cs="serif"/>
          <w:sz w:val="20"/>
          <w:szCs w:val="20"/>
        </w:rPr>
        <w:t>z dnia 28.XII.2004 r.</w:t>
      </w:r>
    </w:p>
    <w:p w:rsidR="00000000" w:rsidRDefault="005359F7">
      <w:pPr>
        <w:pStyle w:val="Domylnie"/>
        <w:spacing w:after="62"/>
        <w:jc w:val="center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PROGRAM</w:t>
      </w:r>
      <w:r>
        <w:rPr>
          <w:sz w:val="21"/>
          <w:szCs w:val="21"/>
        </w:rPr>
        <w:t xml:space="preserve"> </w:t>
      </w:r>
      <w:r>
        <w:rPr>
          <w:rFonts w:ascii="serif" w:hAnsi="serif" w:cs="serif"/>
          <w:sz w:val="21"/>
          <w:szCs w:val="21"/>
        </w:rPr>
        <w:t xml:space="preserve"> WSP</w:t>
      </w:r>
      <w:r>
        <w:rPr>
          <w:sz w:val="21"/>
          <w:szCs w:val="21"/>
        </w:rPr>
        <w:t>ÓŁ</w:t>
      </w:r>
      <w:r>
        <w:rPr>
          <w:rFonts w:ascii="serif" w:hAnsi="serif" w:cs="serif"/>
          <w:sz w:val="21"/>
          <w:szCs w:val="21"/>
        </w:rPr>
        <w:t>PRACY Z ORGANIZACJAMI POZARZ</w:t>
      </w:r>
      <w:r>
        <w:rPr>
          <w:sz w:val="21"/>
          <w:szCs w:val="21"/>
        </w:rPr>
        <w:t>Ą</w:t>
      </w:r>
      <w:r>
        <w:rPr>
          <w:rFonts w:ascii="serif" w:hAnsi="serif" w:cs="serif"/>
          <w:sz w:val="21"/>
          <w:szCs w:val="21"/>
        </w:rPr>
        <w:t>DOWYMI</w:t>
      </w:r>
    </w:p>
    <w:p w:rsidR="00000000" w:rsidRDefault="005359F7">
      <w:pPr>
        <w:pStyle w:val="Domylnie"/>
        <w:spacing w:after="62"/>
        <w:jc w:val="center"/>
        <w:rPr>
          <w:rFonts w:ascii="serif" w:eastAsia="Times New Roman" w:cs="serif"/>
          <w:b/>
          <w:bCs/>
          <w:sz w:val="21"/>
          <w:szCs w:val="21"/>
        </w:rPr>
      </w:pPr>
      <w:r>
        <w:rPr>
          <w:rFonts w:ascii="serif" w:eastAsia="Times New Roman" w:cs="serif"/>
          <w:b/>
          <w:bCs/>
          <w:sz w:val="21"/>
          <w:szCs w:val="21"/>
        </w:rPr>
        <w:t>I INNYMI UPRAWNIONYMI PODMIOTAMI NA 2005 ROK</w:t>
      </w:r>
    </w:p>
    <w:p w:rsidR="00000000" w:rsidRDefault="005359F7">
      <w:pPr>
        <w:pStyle w:val="Domylnie"/>
        <w:spacing w:after="62"/>
        <w:jc w:val="center"/>
        <w:rPr>
          <w:rFonts w:ascii="serif" w:eastAsia="Times New Roman" w:cs="serif"/>
          <w:b/>
          <w:bCs/>
          <w:sz w:val="21"/>
          <w:szCs w:val="21"/>
        </w:rPr>
      </w:pPr>
    </w:p>
    <w:p w:rsidR="00000000" w:rsidRDefault="005359F7">
      <w:pPr>
        <w:pStyle w:val="Domylnie"/>
        <w:spacing w:after="62"/>
        <w:jc w:val="center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ROZDZIA</w:t>
      </w:r>
      <w:r>
        <w:rPr>
          <w:sz w:val="21"/>
          <w:szCs w:val="21"/>
        </w:rPr>
        <w:t>Ł</w:t>
      </w:r>
      <w:r>
        <w:rPr>
          <w:rFonts w:ascii="serif" w:hAnsi="serif" w:cs="serif"/>
          <w:sz w:val="21"/>
          <w:szCs w:val="21"/>
        </w:rPr>
        <w:t xml:space="preserve"> I</w:t>
      </w:r>
    </w:p>
    <w:p w:rsidR="00000000" w:rsidRDefault="005359F7">
      <w:pPr>
        <w:pStyle w:val="Domylnie"/>
        <w:spacing w:after="62"/>
        <w:jc w:val="center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INFORMACJE OG</w:t>
      </w:r>
      <w:r>
        <w:rPr>
          <w:sz w:val="21"/>
          <w:szCs w:val="21"/>
        </w:rPr>
        <w:t>Ó</w:t>
      </w:r>
      <w:r>
        <w:rPr>
          <w:rFonts w:ascii="serif" w:hAnsi="serif" w:cs="serif"/>
          <w:sz w:val="21"/>
          <w:szCs w:val="21"/>
        </w:rPr>
        <w:t>LNE</w:t>
      </w:r>
    </w:p>
    <w:p w:rsidR="00000000" w:rsidRDefault="005359F7">
      <w:pPr>
        <w:pStyle w:val="Domylnie"/>
        <w:spacing w:after="62"/>
        <w:ind w:left="720"/>
        <w:jc w:val="both"/>
        <w:rPr>
          <w:sz w:val="12"/>
          <w:szCs w:val="12"/>
        </w:rPr>
      </w:pPr>
    </w:p>
    <w:p w:rsidR="00000000" w:rsidRDefault="005359F7">
      <w:pPr>
        <w:pStyle w:val="Domylnie"/>
        <w:spacing w:after="62"/>
        <w:jc w:val="center"/>
        <w:rPr>
          <w:sz w:val="21"/>
          <w:szCs w:val="21"/>
        </w:rPr>
      </w:pPr>
      <w:r>
        <w:rPr>
          <w:sz w:val="21"/>
          <w:szCs w:val="21"/>
        </w:rPr>
        <w:t>§</w:t>
      </w:r>
      <w:r>
        <w:rPr>
          <w:rFonts w:ascii="serif" w:hAnsi="serif" w:cs="serif"/>
          <w:sz w:val="21"/>
          <w:szCs w:val="21"/>
        </w:rPr>
        <w:t xml:space="preserve"> 1</w:t>
      </w:r>
    </w:p>
    <w:p w:rsidR="00000000" w:rsidRDefault="005359F7">
      <w:pPr>
        <w:pStyle w:val="Domylnie"/>
        <w:spacing w:before="102" w:after="102"/>
        <w:ind w:left="7"/>
        <w:jc w:val="both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Ilekro</w:t>
      </w:r>
      <w:r>
        <w:rPr>
          <w:sz w:val="21"/>
          <w:szCs w:val="21"/>
        </w:rPr>
        <w:t>ć</w:t>
      </w:r>
      <w:r>
        <w:rPr>
          <w:rFonts w:ascii="serif" w:hAnsi="serif" w:cs="serif"/>
          <w:sz w:val="21"/>
          <w:szCs w:val="21"/>
        </w:rPr>
        <w:t xml:space="preserve"> mowa jest o: </w:t>
      </w:r>
    </w:p>
    <w:p w:rsidR="00000000" w:rsidRDefault="005359F7">
      <w:pPr>
        <w:pStyle w:val="Domylnie"/>
        <w:spacing w:before="102" w:after="102"/>
        <w:ind w:left="7"/>
        <w:jc w:val="both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 xml:space="preserve">1) </w:t>
      </w:r>
      <w:r>
        <w:rPr>
          <w:rFonts w:ascii="serif" w:hAnsi="serif" w:cs="serif"/>
          <w:b/>
          <w:bCs/>
          <w:sz w:val="21"/>
          <w:szCs w:val="21"/>
        </w:rPr>
        <w:t>Ustawie</w:t>
      </w:r>
      <w:r>
        <w:rPr>
          <w:rFonts w:ascii="serif" w:hAnsi="serif" w:cs="serif"/>
          <w:sz w:val="21"/>
          <w:szCs w:val="21"/>
        </w:rPr>
        <w:t xml:space="preserve"> - rozumie si</w:t>
      </w:r>
      <w:r>
        <w:rPr>
          <w:sz w:val="21"/>
          <w:szCs w:val="21"/>
        </w:rPr>
        <w:t>ę</w:t>
      </w:r>
      <w:r>
        <w:rPr>
          <w:rFonts w:ascii="serif" w:hAnsi="serif" w:cs="serif"/>
          <w:sz w:val="21"/>
          <w:szCs w:val="21"/>
        </w:rPr>
        <w:t xml:space="preserve"> przez to ustaw</w:t>
      </w:r>
      <w:r>
        <w:rPr>
          <w:sz w:val="21"/>
          <w:szCs w:val="21"/>
        </w:rPr>
        <w:t>ę</w:t>
      </w:r>
      <w:r>
        <w:rPr>
          <w:rFonts w:ascii="serif" w:hAnsi="serif" w:cs="serif"/>
          <w:sz w:val="21"/>
          <w:szCs w:val="21"/>
        </w:rPr>
        <w:t xml:space="preserve"> o dzia</w:t>
      </w:r>
      <w:r>
        <w:rPr>
          <w:sz w:val="21"/>
          <w:szCs w:val="21"/>
        </w:rPr>
        <w:t>ł</w:t>
      </w:r>
      <w:r>
        <w:rPr>
          <w:rFonts w:ascii="serif" w:hAnsi="serif" w:cs="serif"/>
          <w:sz w:val="21"/>
          <w:szCs w:val="21"/>
        </w:rPr>
        <w:t>alno</w:t>
      </w:r>
      <w:r>
        <w:rPr>
          <w:sz w:val="21"/>
          <w:szCs w:val="21"/>
        </w:rPr>
        <w:t>ś</w:t>
      </w:r>
      <w:r>
        <w:rPr>
          <w:rFonts w:ascii="serif" w:hAnsi="serif" w:cs="serif"/>
          <w:sz w:val="21"/>
          <w:szCs w:val="21"/>
        </w:rPr>
        <w:t>ci po</w:t>
      </w:r>
      <w:r>
        <w:rPr>
          <w:sz w:val="21"/>
          <w:szCs w:val="21"/>
        </w:rPr>
        <w:t>ż</w:t>
      </w:r>
      <w:r>
        <w:rPr>
          <w:rFonts w:ascii="serif" w:hAnsi="serif" w:cs="serif"/>
          <w:sz w:val="21"/>
          <w:szCs w:val="21"/>
        </w:rPr>
        <w:t>ytku publicznego i o wolontariacie ( Dz. U. Nr 96, z 2003r. poz.873);</w:t>
      </w:r>
    </w:p>
    <w:p w:rsidR="00000000" w:rsidRDefault="005359F7">
      <w:pPr>
        <w:pStyle w:val="Domylnie"/>
        <w:numPr>
          <w:ilvl w:val="0"/>
          <w:numId w:val="20"/>
        </w:numPr>
        <w:spacing w:before="102" w:after="102"/>
        <w:ind w:left="290"/>
        <w:jc w:val="both"/>
        <w:rPr>
          <w:sz w:val="21"/>
          <w:szCs w:val="21"/>
        </w:rPr>
      </w:pPr>
      <w:r>
        <w:rPr>
          <w:rFonts w:ascii="serif" w:hAnsi="serif" w:cs="serif"/>
          <w:color w:val="000000"/>
          <w:sz w:val="21"/>
          <w:szCs w:val="21"/>
        </w:rPr>
        <w:t>Ustawie o pomocy spo</w:t>
      </w:r>
      <w:r>
        <w:rPr>
          <w:color w:val="000000"/>
          <w:sz w:val="21"/>
          <w:szCs w:val="21"/>
        </w:rPr>
        <w:t>ł</w:t>
      </w:r>
      <w:r>
        <w:rPr>
          <w:rFonts w:ascii="serif" w:hAnsi="serif" w:cs="serif"/>
          <w:color w:val="000000"/>
          <w:sz w:val="21"/>
          <w:szCs w:val="21"/>
        </w:rPr>
        <w:t xml:space="preserve">ecznej </w:t>
      </w:r>
      <w:r>
        <w:rPr>
          <w:color w:val="000000"/>
          <w:sz w:val="21"/>
          <w:szCs w:val="21"/>
        </w:rPr>
        <w:t>-</w:t>
      </w:r>
      <w:r>
        <w:rPr>
          <w:rFonts w:ascii="serif" w:hAnsi="serif" w:cs="serif"/>
          <w:color w:val="000000"/>
          <w:sz w:val="21"/>
          <w:szCs w:val="21"/>
        </w:rPr>
        <w:t xml:space="preserve"> rozumie si</w:t>
      </w:r>
      <w:r>
        <w:rPr>
          <w:color w:val="000000"/>
          <w:sz w:val="21"/>
          <w:szCs w:val="21"/>
        </w:rPr>
        <w:t>ę</w:t>
      </w:r>
      <w:r>
        <w:rPr>
          <w:rFonts w:ascii="serif" w:hAnsi="serif" w:cs="serif"/>
          <w:color w:val="000000"/>
          <w:sz w:val="21"/>
          <w:szCs w:val="21"/>
        </w:rPr>
        <w:t xml:space="preserve"> przez to ustaw</w:t>
      </w:r>
      <w:r>
        <w:rPr>
          <w:color w:val="000000"/>
          <w:sz w:val="21"/>
          <w:szCs w:val="21"/>
        </w:rPr>
        <w:t>ę</w:t>
      </w:r>
      <w:r>
        <w:rPr>
          <w:rFonts w:ascii="serif" w:hAnsi="serif" w:cs="serif"/>
          <w:color w:val="000000"/>
          <w:sz w:val="21"/>
          <w:szCs w:val="21"/>
        </w:rPr>
        <w:t xml:space="preserve"> z dnia 12 marca 2004 r. o pomocy spo</w:t>
      </w:r>
      <w:r>
        <w:rPr>
          <w:color w:val="000000"/>
          <w:sz w:val="21"/>
          <w:szCs w:val="21"/>
        </w:rPr>
        <w:t>ł</w:t>
      </w:r>
      <w:r>
        <w:rPr>
          <w:rFonts w:ascii="serif" w:hAnsi="serif" w:cs="serif"/>
          <w:color w:val="000000"/>
          <w:sz w:val="21"/>
          <w:szCs w:val="21"/>
        </w:rPr>
        <w:t>ecznej (Dz. U. z 2004 r. Nr 64, poz. 593 z p</w:t>
      </w:r>
      <w:r>
        <w:rPr>
          <w:color w:val="000000"/>
          <w:sz w:val="21"/>
          <w:szCs w:val="21"/>
        </w:rPr>
        <w:t>óź</w:t>
      </w:r>
      <w:r>
        <w:rPr>
          <w:rFonts w:ascii="serif" w:hAnsi="serif" w:cs="serif"/>
          <w:color w:val="000000"/>
          <w:sz w:val="21"/>
          <w:szCs w:val="21"/>
        </w:rPr>
        <w:t>n. zm.),</w:t>
      </w:r>
    </w:p>
    <w:p w:rsidR="00000000" w:rsidRDefault="005359F7">
      <w:pPr>
        <w:pStyle w:val="Domylnie"/>
        <w:spacing w:before="102" w:after="102"/>
        <w:ind w:left="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3) </w:t>
      </w:r>
      <w:r>
        <w:rPr>
          <w:b/>
          <w:bCs/>
          <w:sz w:val="21"/>
          <w:szCs w:val="21"/>
        </w:rPr>
        <w:t>Programie</w:t>
      </w:r>
      <w:r>
        <w:rPr>
          <w:sz w:val="21"/>
          <w:szCs w:val="21"/>
        </w:rPr>
        <w:t xml:space="preserve"> - rozumie się przez to Program współpracy z organizacjami pozarządowymi i innymi uprawnionymi podmiotami, </w:t>
      </w:r>
    </w:p>
    <w:p w:rsidR="00000000" w:rsidRDefault="005359F7">
      <w:pPr>
        <w:pStyle w:val="Domylnie"/>
        <w:spacing w:before="102" w:after="102"/>
        <w:ind w:left="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4) </w:t>
      </w:r>
      <w:r>
        <w:rPr>
          <w:b/>
          <w:bCs/>
          <w:sz w:val="21"/>
          <w:szCs w:val="21"/>
        </w:rPr>
        <w:t>Dotacji</w:t>
      </w:r>
      <w:r>
        <w:rPr>
          <w:sz w:val="21"/>
          <w:szCs w:val="21"/>
        </w:rPr>
        <w:t xml:space="preserve"> - rozumie się przez to dotację w</w:t>
      </w:r>
      <w:r>
        <w:rPr>
          <w:sz w:val="21"/>
          <w:szCs w:val="21"/>
        </w:rPr>
        <w:t xml:space="preserve"> rozumieniu art. 2 pkt. 1 Ustawy i art. 25 ust. 1 ustawy o pomocy społecznej</w:t>
      </w:r>
    </w:p>
    <w:p w:rsidR="00000000" w:rsidRDefault="005359F7">
      <w:pPr>
        <w:pStyle w:val="Domylnie"/>
        <w:spacing w:before="102" w:after="102"/>
        <w:ind w:left="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5) </w:t>
      </w:r>
      <w:r>
        <w:rPr>
          <w:b/>
          <w:bCs/>
          <w:sz w:val="21"/>
          <w:szCs w:val="21"/>
        </w:rPr>
        <w:t>Środkach publicznych</w:t>
      </w:r>
      <w:r>
        <w:rPr>
          <w:sz w:val="21"/>
          <w:szCs w:val="21"/>
        </w:rPr>
        <w:t xml:space="preserve"> - rozumie się przez to środki publiczne, o których mowa w ustawie o finansach publicznych, przeznaczone na wydatki publiczne w rozumieniu tej ustawy, </w:t>
      </w:r>
    </w:p>
    <w:p w:rsidR="00000000" w:rsidRDefault="005359F7">
      <w:pPr>
        <w:pStyle w:val="Domylnie"/>
        <w:spacing w:before="102" w:after="102"/>
        <w:ind w:left="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6) </w:t>
      </w:r>
      <w:r>
        <w:rPr>
          <w:b/>
          <w:bCs/>
          <w:sz w:val="21"/>
          <w:szCs w:val="21"/>
        </w:rPr>
        <w:t>P</w:t>
      </w:r>
      <w:r>
        <w:rPr>
          <w:b/>
          <w:bCs/>
          <w:sz w:val="21"/>
          <w:szCs w:val="21"/>
        </w:rPr>
        <w:t>owiecie</w:t>
      </w:r>
      <w:r>
        <w:rPr>
          <w:sz w:val="21"/>
          <w:szCs w:val="21"/>
        </w:rPr>
        <w:t xml:space="preserve"> - rozumie się przez to Powiat Lęborski, </w:t>
      </w:r>
    </w:p>
    <w:p w:rsidR="00000000" w:rsidRDefault="005359F7">
      <w:pPr>
        <w:pStyle w:val="Domylnie"/>
        <w:spacing w:before="102" w:after="102"/>
        <w:ind w:left="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7) </w:t>
      </w:r>
      <w:r>
        <w:rPr>
          <w:b/>
          <w:bCs/>
          <w:sz w:val="21"/>
          <w:szCs w:val="21"/>
        </w:rPr>
        <w:t>Starostwie</w:t>
      </w:r>
      <w:r>
        <w:rPr>
          <w:sz w:val="21"/>
          <w:szCs w:val="21"/>
        </w:rPr>
        <w:t xml:space="preserve"> - rozumie się przez to Starostwo Powiatowe w Lęborku, </w:t>
      </w:r>
    </w:p>
    <w:p w:rsidR="00000000" w:rsidRDefault="005359F7">
      <w:pPr>
        <w:pStyle w:val="Domylnie"/>
        <w:spacing w:before="102" w:after="102"/>
        <w:ind w:left="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8) </w:t>
      </w:r>
      <w:r>
        <w:rPr>
          <w:b/>
          <w:bCs/>
          <w:sz w:val="21"/>
          <w:szCs w:val="21"/>
        </w:rPr>
        <w:t xml:space="preserve">Podmiocie </w:t>
      </w:r>
      <w:r>
        <w:rPr>
          <w:sz w:val="21"/>
          <w:szCs w:val="21"/>
        </w:rPr>
        <w:t>- rozumie się przez to podmioty wyszczególnione w art. 3 ust. 1 - 3  ustawy wymienionej w punkcie 1 i podmioty wyszczególnion</w:t>
      </w:r>
      <w:r>
        <w:rPr>
          <w:sz w:val="21"/>
          <w:szCs w:val="21"/>
        </w:rPr>
        <w:t>e w art. 23 Ustawy o pomocy społecznej.</w:t>
      </w: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§ 2</w:t>
      </w: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after="62"/>
        <w:jc w:val="both"/>
        <w:rPr>
          <w:sz w:val="21"/>
          <w:szCs w:val="21"/>
        </w:rPr>
      </w:pPr>
      <w:r>
        <w:rPr>
          <w:sz w:val="21"/>
          <w:szCs w:val="21"/>
        </w:rPr>
        <w:t>Celem Programu współpracy Powiatu Lęborskiego z podmiotami prowadzącymi działalność pożytku publicznego na 2005 rok jest:</w:t>
      </w:r>
    </w:p>
    <w:p w:rsidR="00000000" w:rsidRDefault="005359F7">
      <w:pPr>
        <w:pStyle w:val="Domylnie"/>
        <w:spacing w:after="62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1)</w:t>
      </w:r>
      <w:r>
        <w:rPr>
          <w:sz w:val="21"/>
          <w:szCs w:val="21"/>
        </w:rPr>
        <w:tab/>
        <w:t>budowanie społeczeństwa obywatelskiego, poprzez aktywizację społeczności lokalnej,</w:t>
      </w:r>
    </w:p>
    <w:p w:rsidR="00000000" w:rsidRDefault="005359F7">
      <w:pPr>
        <w:pStyle w:val="Domylnie"/>
        <w:spacing w:after="62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2)</w:t>
      </w:r>
      <w:r>
        <w:rPr>
          <w:sz w:val="21"/>
          <w:szCs w:val="21"/>
        </w:rPr>
        <w:tab/>
        <w:t>pobudzenie nowatorskich i bardziej efektywnych działań poprzez umożliwienie organizacjom indywidualnego wystąpienia z ofertą realizacji konkretnych zadań publicznych,</w:t>
      </w:r>
    </w:p>
    <w:p w:rsidR="00000000" w:rsidRDefault="005359F7">
      <w:pPr>
        <w:pStyle w:val="Domylnie"/>
        <w:spacing w:after="62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3)</w:t>
      </w:r>
      <w:r>
        <w:rPr>
          <w:sz w:val="21"/>
          <w:szCs w:val="21"/>
        </w:rPr>
        <w:tab/>
        <w:t>realizacja zapisów Strategii Rozwoju Powiatu Lęborskiego.</w:t>
      </w: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§ 3</w:t>
      </w:r>
    </w:p>
    <w:p w:rsidR="00000000" w:rsidRDefault="005359F7">
      <w:pPr>
        <w:pStyle w:val="Domylnie"/>
        <w:spacing w:after="62"/>
        <w:ind w:left="283" w:hanging="283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1.</w:t>
      </w:r>
      <w:r>
        <w:rPr>
          <w:rFonts w:ascii="serif" w:hAnsi="serif" w:cs="serif"/>
          <w:sz w:val="21"/>
          <w:szCs w:val="21"/>
        </w:rPr>
        <w:tab/>
        <w:t>Obszar wsp</w:t>
      </w:r>
      <w:r>
        <w:rPr>
          <w:sz w:val="21"/>
          <w:szCs w:val="21"/>
        </w:rPr>
        <w:t>ół</w:t>
      </w:r>
      <w:r>
        <w:rPr>
          <w:rFonts w:ascii="serif" w:hAnsi="serif" w:cs="serif"/>
          <w:sz w:val="21"/>
          <w:szCs w:val="21"/>
        </w:rPr>
        <w:t>pracy P</w:t>
      </w:r>
      <w:r>
        <w:rPr>
          <w:rFonts w:ascii="serif" w:hAnsi="serif" w:cs="serif"/>
          <w:sz w:val="21"/>
          <w:szCs w:val="21"/>
        </w:rPr>
        <w:t>owiatu z organizacjami obejmuje sfer</w:t>
      </w:r>
      <w:r>
        <w:rPr>
          <w:sz w:val="21"/>
          <w:szCs w:val="21"/>
        </w:rPr>
        <w:t>ę</w:t>
      </w:r>
      <w:r>
        <w:rPr>
          <w:rFonts w:ascii="serif" w:hAnsi="serif" w:cs="serif"/>
          <w:sz w:val="21"/>
          <w:szCs w:val="21"/>
        </w:rPr>
        <w:t xml:space="preserve"> zada</w:t>
      </w:r>
      <w:r>
        <w:rPr>
          <w:sz w:val="21"/>
          <w:szCs w:val="21"/>
        </w:rPr>
        <w:t>ń</w:t>
      </w:r>
      <w:r>
        <w:rPr>
          <w:rFonts w:ascii="serif" w:hAnsi="serif" w:cs="serif"/>
          <w:sz w:val="21"/>
          <w:szCs w:val="21"/>
        </w:rPr>
        <w:t xml:space="preserve"> publicznych, o kt</w:t>
      </w:r>
      <w:r>
        <w:rPr>
          <w:sz w:val="21"/>
          <w:szCs w:val="21"/>
        </w:rPr>
        <w:t>ó</w:t>
      </w:r>
      <w:r>
        <w:rPr>
          <w:rFonts w:ascii="serif" w:hAnsi="serif" w:cs="serif"/>
          <w:sz w:val="21"/>
          <w:szCs w:val="21"/>
        </w:rPr>
        <w:t>rych mowa w art. 4 ust. 1 Ustawy i art. 15, art. 19 i 20 ustawy o pomocy społecznej.</w:t>
      </w:r>
    </w:p>
    <w:p w:rsidR="00000000" w:rsidRDefault="005359F7">
      <w:pPr>
        <w:pStyle w:val="Domylnie"/>
        <w:numPr>
          <w:ilvl w:val="0"/>
          <w:numId w:val="19"/>
        </w:numPr>
        <w:spacing w:after="62"/>
        <w:ind w:left="323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Jako zadania priorytetowe samorz</w:t>
      </w:r>
      <w:r>
        <w:rPr>
          <w:sz w:val="21"/>
          <w:szCs w:val="21"/>
        </w:rPr>
        <w:t>ą</w:t>
      </w:r>
      <w:r>
        <w:rPr>
          <w:rFonts w:ascii="serif" w:hAnsi="serif" w:cs="serif"/>
          <w:sz w:val="21"/>
          <w:szCs w:val="21"/>
        </w:rPr>
        <w:t>du powiatowego w roku 2005 okre</w:t>
      </w:r>
      <w:r>
        <w:rPr>
          <w:sz w:val="21"/>
          <w:szCs w:val="21"/>
        </w:rPr>
        <w:t>ś</w:t>
      </w:r>
      <w:r>
        <w:rPr>
          <w:rFonts w:ascii="serif" w:hAnsi="serif" w:cs="serif"/>
          <w:sz w:val="21"/>
          <w:szCs w:val="21"/>
        </w:rPr>
        <w:t>la si</w:t>
      </w:r>
      <w:r>
        <w:rPr>
          <w:sz w:val="21"/>
          <w:szCs w:val="21"/>
        </w:rPr>
        <w:t>ę</w:t>
      </w:r>
      <w:r>
        <w:rPr>
          <w:rFonts w:ascii="serif" w:hAnsi="serif" w:cs="serif"/>
          <w:sz w:val="21"/>
          <w:szCs w:val="21"/>
        </w:rPr>
        <w:t xml:space="preserve"> następujące zadania:</w:t>
      </w:r>
    </w:p>
    <w:tbl>
      <w:tblPr>
        <w:tblW w:w="0" w:type="auto"/>
        <w:tblInd w:w="-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2641"/>
        <w:gridCol w:w="673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Nagwek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p.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Nagwek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Zakres </w:t>
            </w:r>
            <w:r>
              <w:rPr>
                <w:sz w:val="22"/>
                <w:szCs w:val="22"/>
              </w:rPr>
              <w:t>zadań</w:t>
            </w:r>
          </w:p>
        </w:tc>
        <w:tc>
          <w:tcPr>
            <w:tcW w:w="6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Nagwek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zadania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spacing w:after="62"/>
              <w:ind w:left="302" w:hanging="283"/>
              <w:jc w:val="both"/>
              <w:rPr>
                <w:sz w:val="21"/>
                <w:szCs w:val="21"/>
              </w:rPr>
            </w:pPr>
            <w:r>
              <w:rPr>
                <w:rFonts w:ascii="serif" w:hAnsi="serif" w:cs="serif"/>
                <w:sz w:val="21"/>
                <w:szCs w:val="21"/>
              </w:rPr>
              <w:t>dzia</w:t>
            </w:r>
            <w:r>
              <w:rPr>
                <w:sz w:val="21"/>
                <w:szCs w:val="21"/>
              </w:rPr>
              <w:t>ł</w:t>
            </w:r>
            <w:r>
              <w:rPr>
                <w:rFonts w:ascii="serif" w:hAnsi="serif" w:cs="serif"/>
                <w:sz w:val="21"/>
                <w:szCs w:val="21"/>
              </w:rPr>
              <w:t>alno</w:t>
            </w:r>
            <w:r>
              <w:rPr>
                <w:sz w:val="21"/>
                <w:szCs w:val="21"/>
              </w:rPr>
              <w:t>ść</w:t>
            </w:r>
            <w:r>
              <w:rPr>
                <w:rFonts w:ascii="serif" w:hAnsi="serif" w:cs="serif"/>
                <w:sz w:val="21"/>
                <w:szCs w:val="21"/>
              </w:rPr>
              <w:t xml:space="preserve"> wspomagaj</w:t>
            </w:r>
            <w:r>
              <w:rPr>
                <w:sz w:val="21"/>
                <w:szCs w:val="21"/>
              </w:rPr>
              <w:t>ą</w:t>
            </w:r>
            <w:r>
              <w:rPr>
                <w:rFonts w:ascii="serif" w:hAnsi="serif" w:cs="serif"/>
                <w:sz w:val="21"/>
                <w:szCs w:val="21"/>
              </w:rPr>
              <w:t>ca rozw</w:t>
            </w:r>
            <w:r>
              <w:rPr>
                <w:sz w:val="21"/>
                <w:szCs w:val="21"/>
              </w:rPr>
              <w:t>ó</w:t>
            </w:r>
            <w:r>
              <w:rPr>
                <w:rFonts w:ascii="serif" w:hAnsi="serif" w:cs="serif"/>
                <w:sz w:val="21"/>
                <w:szCs w:val="21"/>
              </w:rPr>
              <w:t>j wsp</w:t>
            </w:r>
            <w:r>
              <w:rPr>
                <w:sz w:val="21"/>
                <w:szCs w:val="21"/>
              </w:rPr>
              <w:t>ó</w:t>
            </w:r>
            <w:r>
              <w:rPr>
                <w:rFonts w:ascii="serif" w:hAnsi="serif" w:cs="serif"/>
                <w:sz w:val="21"/>
                <w:szCs w:val="21"/>
              </w:rPr>
              <w:t>lnot i spo</w:t>
            </w:r>
            <w:r>
              <w:rPr>
                <w:sz w:val="21"/>
                <w:szCs w:val="21"/>
              </w:rPr>
              <w:t>ł</w:t>
            </w:r>
            <w:r>
              <w:rPr>
                <w:rFonts w:ascii="serif" w:hAnsi="serif" w:cs="serif"/>
                <w:sz w:val="21"/>
                <w:szCs w:val="21"/>
              </w:rPr>
              <w:t>eczno</w:t>
            </w:r>
            <w:r>
              <w:rPr>
                <w:sz w:val="21"/>
                <w:szCs w:val="21"/>
              </w:rPr>
              <w:t>ś</w:t>
            </w:r>
            <w:r>
              <w:rPr>
                <w:rFonts w:ascii="serif" w:hAnsi="serif" w:cs="serif"/>
                <w:sz w:val="21"/>
                <w:szCs w:val="21"/>
              </w:rPr>
              <w:t>ci lokalnych,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numPr>
                <w:ilvl w:val="0"/>
                <w:numId w:val="18"/>
              </w:numPr>
              <w:tabs>
                <w:tab w:val="left" w:pos="25"/>
              </w:tabs>
              <w:spacing w:after="62"/>
              <w:ind w:left="308" w:right="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wspieranie wydarzeń sprzyjających integracji grup i społeczności lokalnych,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kultura, sztuka, ochrona dóbr kultury i tradycji,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  upowszechnianie tradycji, symboli i walorów Ziemi Lęborskiej,</w:t>
            </w:r>
          </w:p>
          <w:p w:rsidR="00000000" w:rsidRDefault="005359F7">
            <w:pPr>
              <w:pStyle w:val="Domylnie"/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</w:t>
            </w:r>
            <w:r>
              <w:rPr>
                <w:sz w:val="21"/>
                <w:szCs w:val="21"/>
              </w:rPr>
              <w:tab/>
              <w:t>wspieranie działalności kulturotwórczej i edukacji kulturalnej,</w:t>
            </w:r>
          </w:p>
          <w:p w:rsidR="00000000" w:rsidRDefault="005359F7">
            <w:pPr>
              <w:pStyle w:val="Domylnie"/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</w:t>
            </w:r>
            <w:r>
              <w:rPr>
                <w:sz w:val="21"/>
                <w:szCs w:val="21"/>
              </w:rPr>
              <w:tab/>
              <w:t>kultywowanie i rozwój idei solidarności społecznej oraz różnorodności kulturowej,</w:t>
            </w:r>
          </w:p>
          <w:p w:rsidR="00000000" w:rsidRDefault="005359F7">
            <w:pPr>
              <w:pStyle w:val="Domylnie"/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</w:t>
            </w:r>
            <w:r>
              <w:rPr>
                <w:sz w:val="21"/>
                <w:szCs w:val="21"/>
              </w:rPr>
              <w:tab/>
              <w:t>promocję artystów,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upowszechnianie kultury fizycznej i sportu,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tabs>
                <w:tab w:val="left" w:pos="720"/>
              </w:tabs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>
              <w:rPr>
                <w:sz w:val="21"/>
                <w:szCs w:val="21"/>
              </w:rPr>
              <w:tab/>
              <w:t>współfinansowanie imprez sportowo-rekreacyjnych mieszkańców Powiatu Lęborskiego, w szczególności zawodów sportowych, festynów, turniejów itp.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ochrona i promocja zdrowia,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tabs>
                <w:tab w:val="left" w:pos="644"/>
              </w:tabs>
              <w:spacing w:after="62"/>
              <w:ind w:left="644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>
              <w:rPr>
                <w:sz w:val="21"/>
                <w:szCs w:val="21"/>
              </w:rPr>
              <w:tab/>
              <w:t>upowszechnianie wiedzy prozdrow</w:t>
            </w:r>
            <w:r>
              <w:rPr>
                <w:sz w:val="21"/>
                <w:szCs w:val="21"/>
              </w:rPr>
              <w:t>otnej,</w:t>
            </w:r>
          </w:p>
          <w:p w:rsidR="00000000" w:rsidRDefault="005359F7">
            <w:pPr>
              <w:pStyle w:val="Domylnie"/>
              <w:spacing w:after="62"/>
              <w:ind w:left="644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</w:t>
            </w:r>
            <w:r>
              <w:rPr>
                <w:sz w:val="21"/>
                <w:szCs w:val="21"/>
              </w:rPr>
              <w:tab/>
              <w:t>wspieranie działań w zakresie zintegrowanego systemu ratownictwa,</w:t>
            </w:r>
          </w:p>
          <w:p w:rsidR="00000000" w:rsidRDefault="005359F7">
            <w:pPr>
              <w:pStyle w:val="Domylnie"/>
              <w:spacing w:after="62"/>
              <w:ind w:left="644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</w:t>
            </w:r>
            <w:r>
              <w:rPr>
                <w:sz w:val="21"/>
                <w:szCs w:val="21"/>
              </w:rPr>
              <w:tab/>
              <w:t xml:space="preserve">dofinansowanie imprez promujących zdrowy styl życia całych rodzin,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nauka, edukacja, oświata i wychowanie,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dofinansowanie konkursów i innych imprez dla młodzież</w:t>
            </w:r>
            <w:r>
              <w:rPr>
                <w:sz w:val="21"/>
                <w:szCs w:val="21"/>
              </w:rPr>
              <w:t>y, wzbogacających tradycyjny proces edukacyjny i wychowawczy,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ekologia i ochrona zwierząt oraz ochrona dziedzictwa przyrodniczego,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tabs>
                <w:tab w:val="left" w:pos="720"/>
              </w:tabs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>
              <w:rPr>
                <w:sz w:val="21"/>
                <w:szCs w:val="21"/>
              </w:rPr>
              <w:tab/>
              <w:t>edukacja ekologiczna wykraczająca poza zakres realizacji obowiązku szkolnego,</w:t>
            </w:r>
          </w:p>
          <w:p w:rsidR="00000000" w:rsidRDefault="005359F7">
            <w:pPr>
              <w:pStyle w:val="Domylnie"/>
              <w:spacing w:after="62"/>
              <w:ind w:left="363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promowanie dobrych projektó</w:t>
            </w:r>
            <w:r>
              <w:rPr>
                <w:sz w:val="21"/>
                <w:szCs w:val="21"/>
              </w:rPr>
              <w:t>w proekologicznych,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porządek i bezpieczeństwo publiczne oraz przeciwdziałanie patologiom  społecznym,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tabs>
                <w:tab w:val="left" w:pos="720"/>
              </w:tabs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>
              <w:rPr>
                <w:sz w:val="21"/>
                <w:szCs w:val="21"/>
              </w:rPr>
              <w:tab/>
              <w:t>udzielanie rodzinom patologicznym pomocy psychospołecznej i prawnej, a w szczególności ochrony przed przemocą w rodzinie,</w:t>
            </w:r>
          </w:p>
          <w:p w:rsidR="00000000" w:rsidRDefault="005359F7">
            <w:pPr>
              <w:pStyle w:val="Domylnie"/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</w:t>
            </w:r>
            <w:r>
              <w:rPr>
                <w:sz w:val="21"/>
                <w:szCs w:val="21"/>
              </w:rPr>
              <w:tab/>
              <w:t>prowadzenie profilakt</w:t>
            </w:r>
            <w:r>
              <w:rPr>
                <w:sz w:val="21"/>
                <w:szCs w:val="21"/>
              </w:rPr>
              <w:t>ycznej i informacyjnej działalności w zakresie przeciwdziałania uzależnieniom na terenie powiatu lęborskiego,</w:t>
            </w:r>
          </w:p>
          <w:p w:rsidR="00000000" w:rsidRDefault="005359F7">
            <w:pPr>
              <w:pStyle w:val="Domylnie"/>
              <w:numPr>
                <w:ilvl w:val="0"/>
                <w:numId w:val="16"/>
              </w:numPr>
              <w:spacing w:after="62"/>
              <w:ind w:left="66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realizację programów profilaktycznych w zakresie organizacji czasu wolnego dzieci i młodzieży, stanowiących alternatywę dla zachowań ryzykownyc</w:t>
            </w:r>
            <w:r>
              <w:rPr>
                <w:sz w:val="21"/>
                <w:szCs w:val="21"/>
              </w:rPr>
              <w:t>h,</w:t>
            </w:r>
          </w:p>
          <w:p w:rsidR="00000000" w:rsidRDefault="005359F7">
            <w:pPr>
              <w:pStyle w:val="Domylnie"/>
              <w:numPr>
                <w:ilvl w:val="0"/>
                <w:numId w:val="16"/>
              </w:numPr>
              <w:spacing w:after="62"/>
              <w:ind w:left="66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rozbudowa “Hostelu” - ośrodka wsparcia dla kobiet z dziećmi i samotnych matek, zagrożonych patologiami społecznymi i demoralizacją,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upowszechnianie wiedzy i umiejętności na rzecz obronności państwa,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spacing w:after="62"/>
              <w:ind w:left="30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wspieranie upowszechni</w:t>
            </w:r>
            <w:r>
              <w:rPr>
                <w:sz w:val="21"/>
                <w:szCs w:val="21"/>
              </w:rPr>
              <w:t>ania wiedzy na rzecz obronności państwa wśród młodzieży szkolnej,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działania na rzecz osób niepełnosprawnych, pomocy społecznej, w tym pomocy rodzinom i osobom w trudnej sytuacji życiowej oraz wyrównywanie szans tych rodzin i osób,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tabs>
                <w:tab w:val="left" w:pos="644"/>
              </w:tabs>
              <w:spacing w:after="62"/>
              <w:ind w:left="644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>
              <w:rPr>
                <w:sz w:val="21"/>
                <w:szCs w:val="21"/>
              </w:rPr>
              <w:tab/>
              <w:t xml:space="preserve">poprawę sytuacji </w:t>
            </w:r>
            <w:r>
              <w:rPr>
                <w:sz w:val="21"/>
                <w:szCs w:val="21"/>
              </w:rPr>
              <w:t>opiekuńczo-wychowawczej dzieci i młodzieży oraz wsparcie rodzin wielodzietnych w ich prawidłowym funkcjonowaniu,</w:t>
            </w:r>
          </w:p>
          <w:p w:rsidR="00000000" w:rsidRDefault="005359F7">
            <w:pPr>
              <w:pStyle w:val="Domylnie"/>
              <w:spacing w:after="62"/>
              <w:ind w:left="644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</w:t>
            </w:r>
            <w:r>
              <w:rPr>
                <w:sz w:val="21"/>
                <w:szCs w:val="21"/>
              </w:rPr>
              <w:tab/>
              <w:t>poprawę sytuacji osób z zaburzeniami psychicznymi, osób niepełnosprawnych, przewlekle chorych oraz ich rodzin w zakresie tworzenia warunkó</w:t>
            </w:r>
            <w:r>
              <w:rPr>
                <w:sz w:val="21"/>
                <w:szCs w:val="21"/>
              </w:rPr>
              <w:t>w oparcia społecznego w środowisku,</w:t>
            </w:r>
          </w:p>
          <w:p w:rsidR="00000000" w:rsidRDefault="005359F7">
            <w:pPr>
              <w:pStyle w:val="Domylnie"/>
              <w:spacing w:after="62"/>
              <w:ind w:left="644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</w:t>
            </w:r>
            <w:r>
              <w:rPr>
                <w:sz w:val="21"/>
                <w:szCs w:val="21"/>
              </w:rPr>
              <w:tab/>
              <w:t>przeciwdziałanie osamotnieniu i zagrożeniu marginalizacją społeczną osób starszych,</w:t>
            </w:r>
          </w:p>
          <w:p w:rsidR="00000000" w:rsidRDefault="005359F7">
            <w:pPr>
              <w:pStyle w:val="Domylnie"/>
              <w:spacing w:after="62"/>
              <w:ind w:left="644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</w:t>
            </w:r>
            <w:r>
              <w:rPr>
                <w:sz w:val="21"/>
                <w:szCs w:val="21"/>
              </w:rPr>
              <w:tab/>
              <w:t>zabezpieczenie schronienia, posiłków i ubrania osobom tego pozbawionym,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ratownictwo i ochrona ludności,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spacing w:after="62"/>
              <w:ind w:left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realizacja progra</w:t>
            </w:r>
            <w:r>
              <w:rPr>
                <w:sz w:val="21"/>
                <w:szCs w:val="21"/>
              </w:rPr>
              <w:t>mów edukacyjnych skierowanych do szerokiego grona społeczności dotyczących wszelkiego rodzaju zagrożeń sposobów ich unikania oraz udzielania pomocy medycznej,</w:t>
            </w:r>
          </w:p>
          <w:p w:rsidR="00000000" w:rsidRDefault="005359F7">
            <w:pPr>
              <w:pStyle w:val="Domylnie"/>
              <w:spacing w:after="62"/>
              <w:ind w:left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kontynuowanie prac inwestycyjnych i organizacyjnych w zakresie budowy Powiatowego Centrum Rato</w:t>
            </w:r>
            <w:r>
              <w:rPr>
                <w:sz w:val="21"/>
                <w:szCs w:val="21"/>
              </w:rPr>
              <w:t>wnictwa i Reagowania Kryzysowego na bazie Komendy Powiatowej Państwowej Straży Pożarnej w  Lęborku,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pomoc ofiarom katastrof, klęsk żywiołowych, konfliktów </w:t>
            </w:r>
            <w:r>
              <w:rPr>
                <w:sz w:val="21"/>
                <w:szCs w:val="21"/>
              </w:rPr>
              <w:lastRenderedPageBreak/>
              <w:t>zbrojnych i wojen w kraju i za granicą,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spacing w:after="62"/>
              <w:ind w:left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aktywne włączenie się do współ</w:t>
            </w:r>
            <w:r>
              <w:rPr>
                <w:sz w:val="21"/>
                <w:szCs w:val="21"/>
              </w:rPr>
              <w:t xml:space="preserve">pracy z organizacjami pozarządowymi i innymi podmiotami na rzecz  pomocy ofiarom katastrof, klęsk </w:t>
            </w:r>
            <w:r>
              <w:rPr>
                <w:sz w:val="21"/>
                <w:szCs w:val="21"/>
              </w:rPr>
              <w:lastRenderedPageBreak/>
              <w:t>żywiołowych, konfliktów zbrojnych i wojen,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działania na rzecz integracji europejskiej oraz rozwijanie kontaktów i współpracy między społeczeństwami,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tabs>
                <w:tab w:val="left" w:pos="720"/>
              </w:tabs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międzynarodowa wymiana młodzieży,</w:t>
            </w:r>
          </w:p>
          <w:p w:rsidR="00000000" w:rsidRDefault="005359F7">
            <w:pPr>
              <w:pStyle w:val="Domylnie"/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</w:t>
            </w:r>
            <w:r>
              <w:rPr>
                <w:sz w:val="21"/>
                <w:szCs w:val="21"/>
              </w:rPr>
              <w:tab/>
              <w:t>propagowanie wiedzy na temat mechanizmów prawno-ekonomicznych Unii Europejskiej,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krajoznawstwo oraz wypoczynek dzieci i młodzieży,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tabs>
                <w:tab w:val="left" w:pos="720"/>
              </w:tabs>
              <w:spacing w:after="62"/>
              <w:ind w:left="720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</w:t>
            </w:r>
            <w:r>
              <w:rPr>
                <w:sz w:val="21"/>
                <w:szCs w:val="21"/>
              </w:rPr>
              <w:tab/>
              <w:t>prowadzenie działalnoś</w:t>
            </w:r>
            <w:r>
              <w:rPr>
                <w:sz w:val="21"/>
                <w:szCs w:val="21"/>
              </w:rPr>
              <w:t>ci wychowawczej i popularyzatorskiej w zakresie krajoznawstwa i aktywnego wypoczynku,</w:t>
            </w:r>
          </w:p>
          <w:p w:rsidR="00000000" w:rsidRDefault="005359F7">
            <w:pPr>
              <w:pStyle w:val="Domylnie"/>
              <w:spacing w:after="62"/>
              <w:ind w:left="3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organizowanie wypoczynku letniego i zimowego dzieci i młodzieży,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Zawartotabel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  <w:p w:rsidR="00000000" w:rsidRDefault="005359F7">
            <w:pPr>
              <w:pStyle w:val="Zawartotabeli"/>
              <w:rPr>
                <w:sz w:val="21"/>
                <w:szCs w:val="21"/>
              </w:rPr>
            </w:pP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359F7">
            <w:pPr>
              <w:pStyle w:val="Domylnie"/>
              <w:ind w:left="283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promocja zatrudnienia i aktywizacja zawodowa osób pozostających bez pracy i zagrożonych zwolnien</w:t>
            </w:r>
            <w:r>
              <w:rPr>
                <w:sz w:val="21"/>
                <w:szCs w:val="21"/>
              </w:rPr>
              <w:t>iem z pracy.</w:t>
            </w:r>
          </w:p>
        </w:tc>
        <w:tc>
          <w:tcPr>
            <w:tcW w:w="67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359F7">
            <w:pPr>
              <w:pStyle w:val="Domylnie"/>
              <w:spacing w:after="62"/>
              <w:ind w:left="388" w:right="5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realizacja w ramach programu aktywizacji obszarów wiejskich – programu reorganizacji przekwalifikowań,</w:t>
            </w:r>
          </w:p>
          <w:p w:rsidR="00000000" w:rsidRDefault="005359F7">
            <w:pPr>
              <w:pStyle w:val="Domylnie"/>
              <w:spacing w:after="62"/>
              <w:ind w:left="388" w:right="5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kształtowanie aktywnych grup docelowych poradnictwa życiowego i terapii oraz wyrównywanie szans w dostępie do informacji, usług i pora</w:t>
            </w:r>
            <w:r>
              <w:rPr>
                <w:sz w:val="21"/>
                <w:szCs w:val="21"/>
              </w:rPr>
              <w:t>dnictwa,</w:t>
            </w:r>
          </w:p>
          <w:p w:rsidR="00000000" w:rsidRDefault="005359F7">
            <w:pPr>
              <w:pStyle w:val="Domylnie"/>
              <w:spacing w:after="62"/>
              <w:ind w:left="388" w:right="5" w:hanging="28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przekazywanie ofert pracy z zagranicą .</w:t>
            </w:r>
          </w:p>
        </w:tc>
      </w:tr>
    </w:tbl>
    <w:p w:rsidR="00000000" w:rsidRDefault="005359F7">
      <w:pPr>
        <w:pStyle w:val="Domylnie"/>
        <w:spacing w:after="62"/>
        <w:ind w:left="566" w:hanging="283"/>
        <w:rPr>
          <w:sz w:val="21"/>
          <w:szCs w:val="21"/>
        </w:rPr>
      </w:pP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after="62"/>
        <w:jc w:val="center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ROZDZIA</w:t>
      </w:r>
      <w:r>
        <w:rPr>
          <w:sz w:val="21"/>
          <w:szCs w:val="21"/>
        </w:rPr>
        <w:t>Ł</w:t>
      </w:r>
      <w:r>
        <w:rPr>
          <w:rFonts w:ascii="serif" w:hAnsi="serif" w:cs="serif"/>
          <w:sz w:val="21"/>
          <w:szCs w:val="21"/>
        </w:rPr>
        <w:t xml:space="preserve"> II</w:t>
      </w:r>
    </w:p>
    <w:p w:rsidR="00000000" w:rsidRDefault="005359F7">
      <w:pPr>
        <w:pStyle w:val="Domylnie"/>
        <w:spacing w:after="62"/>
        <w:jc w:val="center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KIERUNKI WSP</w:t>
      </w:r>
      <w:r>
        <w:rPr>
          <w:sz w:val="21"/>
          <w:szCs w:val="21"/>
        </w:rPr>
        <w:t>ÓŁ</w:t>
      </w:r>
      <w:r>
        <w:rPr>
          <w:rFonts w:ascii="serif" w:hAnsi="serif" w:cs="serif"/>
          <w:sz w:val="21"/>
          <w:szCs w:val="21"/>
        </w:rPr>
        <w:t>PRACY POWIATU Z PODMIOTAMI</w:t>
      </w: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§ 4</w:t>
      </w:r>
    </w:p>
    <w:p w:rsidR="00000000" w:rsidRDefault="005359F7">
      <w:pPr>
        <w:pStyle w:val="Domylnie"/>
        <w:spacing w:after="62"/>
        <w:ind w:left="6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Powiat realizuje zadania publiczne, o których mowa w </w:t>
      </w:r>
      <w:r>
        <w:rPr>
          <w:b/>
          <w:bCs/>
          <w:sz w:val="21"/>
          <w:szCs w:val="21"/>
        </w:rPr>
        <w:t xml:space="preserve">§ </w:t>
      </w:r>
      <w:r>
        <w:rPr>
          <w:sz w:val="21"/>
          <w:szCs w:val="21"/>
        </w:rPr>
        <w:t>3 niniejszego Programu, we współpracy z Podmiotami. Współpraca ta może odbywać się w na</w:t>
      </w:r>
      <w:r>
        <w:rPr>
          <w:sz w:val="21"/>
          <w:szCs w:val="21"/>
        </w:rPr>
        <w:t>stępujących formach:</w:t>
      </w:r>
    </w:p>
    <w:p w:rsidR="00000000" w:rsidRDefault="005359F7">
      <w:pPr>
        <w:pStyle w:val="Tretekstu"/>
        <w:spacing w:before="102" w:after="102"/>
        <w:ind w:left="47"/>
        <w:jc w:val="both"/>
        <w:rPr>
          <w:rFonts w:ascii="serif" w:eastAsia="Times New Roman" w:cs="serif"/>
          <w:sz w:val="21"/>
          <w:szCs w:val="21"/>
        </w:rPr>
      </w:pPr>
      <w:r>
        <w:rPr>
          <w:rFonts w:ascii="serif" w:eastAsia="Times New Roman" w:cs="serif"/>
          <w:sz w:val="21"/>
          <w:szCs w:val="21"/>
        </w:rPr>
        <w:t>a) powierzanie wykonywania zada</w:t>
      </w:r>
      <w:r>
        <w:rPr>
          <w:rFonts w:ascii="serif" w:eastAsia="Times New Roman"/>
          <w:sz w:val="21"/>
          <w:szCs w:val="21"/>
        </w:rPr>
        <w:t>ń</w:t>
      </w:r>
      <w:r>
        <w:rPr>
          <w:rFonts w:ascii="serif" w:eastAsia="Times New Roman" w:cs="serif"/>
          <w:sz w:val="21"/>
          <w:szCs w:val="21"/>
        </w:rPr>
        <w:t xml:space="preserve"> publicznych, wraz z udzieleniem dotacji na  finansowanie ich realizacji, </w:t>
      </w:r>
    </w:p>
    <w:p w:rsidR="00000000" w:rsidRDefault="005359F7">
      <w:pPr>
        <w:pStyle w:val="Tretekstu"/>
        <w:spacing w:before="102" w:after="102"/>
        <w:ind w:left="4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b) wspieranie zadań publicznych, wraz z udzieleniem dotacji na dofinansowanie ich realizacji. </w:t>
      </w:r>
    </w:p>
    <w:p w:rsidR="00000000" w:rsidRDefault="005359F7">
      <w:pPr>
        <w:pStyle w:val="Tretekstu"/>
        <w:ind w:left="47"/>
        <w:jc w:val="both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§ 5</w:t>
      </w:r>
    </w:p>
    <w:p w:rsidR="00000000" w:rsidRDefault="005359F7">
      <w:pPr>
        <w:pStyle w:val="Domylnie"/>
        <w:spacing w:after="62"/>
        <w:jc w:val="both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1 Zarz</w:t>
      </w:r>
      <w:r>
        <w:rPr>
          <w:sz w:val="21"/>
          <w:szCs w:val="21"/>
        </w:rPr>
        <w:t>ą</w:t>
      </w:r>
      <w:r>
        <w:rPr>
          <w:rFonts w:ascii="serif" w:hAnsi="serif" w:cs="serif"/>
          <w:sz w:val="21"/>
          <w:szCs w:val="21"/>
        </w:rPr>
        <w:t>d Powiatu L</w:t>
      </w:r>
      <w:r>
        <w:rPr>
          <w:sz w:val="21"/>
          <w:szCs w:val="21"/>
        </w:rPr>
        <w:t>ę</w:t>
      </w:r>
      <w:r>
        <w:rPr>
          <w:rFonts w:ascii="serif" w:hAnsi="serif" w:cs="serif"/>
          <w:sz w:val="21"/>
          <w:szCs w:val="21"/>
        </w:rPr>
        <w:t>borskiego powo</w:t>
      </w:r>
      <w:r>
        <w:rPr>
          <w:sz w:val="21"/>
          <w:szCs w:val="21"/>
        </w:rPr>
        <w:t>ł</w:t>
      </w:r>
      <w:r>
        <w:rPr>
          <w:rFonts w:ascii="serif" w:hAnsi="serif" w:cs="serif"/>
          <w:sz w:val="21"/>
          <w:szCs w:val="21"/>
        </w:rPr>
        <w:t>uje Zespół Doradczo-Inicjatywny.</w:t>
      </w:r>
    </w:p>
    <w:p w:rsidR="00000000" w:rsidRDefault="005359F7">
      <w:pPr>
        <w:pStyle w:val="Domylnie"/>
        <w:spacing w:after="62"/>
        <w:jc w:val="both"/>
        <w:rPr>
          <w:rFonts w:ascii="serif" w:eastAsia="Times New Roman" w:cs="serif"/>
          <w:sz w:val="21"/>
          <w:szCs w:val="21"/>
        </w:rPr>
      </w:pPr>
      <w:r>
        <w:rPr>
          <w:rFonts w:ascii="serif" w:eastAsia="Times New Roman" w:cs="serif"/>
          <w:sz w:val="21"/>
          <w:szCs w:val="21"/>
        </w:rPr>
        <w:t>2. Zadaniem  Zespo</w:t>
      </w:r>
      <w:r>
        <w:rPr>
          <w:rFonts w:ascii="serif" w:eastAsia="Times New Roman"/>
          <w:sz w:val="21"/>
          <w:szCs w:val="21"/>
        </w:rPr>
        <w:t>ł</w:t>
      </w:r>
      <w:r>
        <w:rPr>
          <w:rFonts w:ascii="serif" w:eastAsia="Times New Roman" w:cs="serif"/>
          <w:sz w:val="21"/>
          <w:szCs w:val="21"/>
        </w:rPr>
        <w:t>u Doradczo-Inicjatywnego jest konsultowanie z organizacjami pozarz</w:t>
      </w:r>
      <w:r>
        <w:rPr>
          <w:rFonts w:ascii="serif" w:eastAsia="Times New Roman"/>
          <w:sz w:val="21"/>
          <w:szCs w:val="21"/>
        </w:rPr>
        <w:t>ą</w:t>
      </w:r>
      <w:r>
        <w:rPr>
          <w:rFonts w:ascii="serif" w:eastAsia="Times New Roman" w:cs="serif"/>
          <w:sz w:val="21"/>
          <w:szCs w:val="21"/>
        </w:rPr>
        <w:t>dowymi oraz innymi podmiotami projekt</w:t>
      </w:r>
      <w:r>
        <w:rPr>
          <w:rFonts w:ascii="serif" w:eastAsia="Times New Roman"/>
          <w:sz w:val="21"/>
          <w:szCs w:val="21"/>
        </w:rPr>
        <w:t>ó</w:t>
      </w:r>
      <w:r>
        <w:rPr>
          <w:rFonts w:ascii="serif" w:eastAsia="Times New Roman" w:cs="serif"/>
          <w:sz w:val="21"/>
          <w:szCs w:val="21"/>
        </w:rPr>
        <w:t>w uchwa</w:t>
      </w:r>
      <w:r>
        <w:rPr>
          <w:rFonts w:ascii="serif" w:eastAsia="Times New Roman"/>
          <w:sz w:val="21"/>
          <w:szCs w:val="21"/>
        </w:rPr>
        <w:t>ł</w:t>
      </w:r>
      <w:r>
        <w:rPr>
          <w:rFonts w:ascii="serif" w:eastAsia="Times New Roman" w:cs="serif"/>
          <w:sz w:val="21"/>
          <w:szCs w:val="21"/>
        </w:rPr>
        <w:t xml:space="preserve"> organ</w:t>
      </w:r>
      <w:r>
        <w:rPr>
          <w:rFonts w:ascii="serif" w:eastAsia="Times New Roman"/>
          <w:sz w:val="21"/>
          <w:szCs w:val="21"/>
        </w:rPr>
        <w:t>ó</w:t>
      </w:r>
      <w:r>
        <w:rPr>
          <w:rFonts w:ascii="serif" w:eastAsia="Times New Roman" w:cs="serif"/>
          <w:sz w:val="21"/>
          <w:szCs w:val="21"/>
        </w:rPr>
        <w:t>w Samorz</w:t>
      </w:r>
      <w:r>
        <w:rPr>
          <w:rFonts w:ascii="serif" w:eastAsia="Times New Roman"/>
          <w:sz w:val="21"/>
          <w:szCs w:val="21"/>
        </w:rPr>
        <w:t>ą</w:t>
      </w:r>
      <w:r>
        <w:rPr>
          <w:rFonts w:ascii="serif" w:eastAsia="Times New Roman" w:cs="serif"/>
          <w:sz w:val="21"/>
          <w:szCs w:val="21"/>
        </w:rPr>
        <w:t>du Powiatowego w dziedzinach dotycz</w:t>
      </w:r>
      <w:r>
        <w:rPr>
          <w:rFonts w:ascii="serif" w:eastAsia="Times New Roman"/>
          <w:sz w:val="21"/>
          <w:szCs w:val="21"/>
        </w:rPr>
        <w:t>ą</w:t>
      </w:r>
      <w:r>
        <w:rPr>
          <w:rFonts w:ascii="serif" w:eastAsia="Times New Roman" w:cs="serif"/>
          <w:sz w:val="21"/>
          <w:szCs w:val="21"/>
        </w:rPr>
        <w:t>cych dzia</w:t>
      </w:r>
      <w:r>
        <w:rPr>
          <w:rFonts w:ascii="serif" w:eastAsia="Times New Roman"/>
          <w:sz w:val="21"/>
          <w:szCs w:val="21"/>
        </w:rPr>
        <w:t>ł</w:t>
      </w:r>
      <w:r>
        <w:rPr>
          <w:rFonts w:ascii="serif" w:eastAsia="Times New Roman" w:cs="serif"/>
          <w:sz w:val="21"/>
          <w:szCs w:val="21"/>
        </w:rPr>
        <w:t>alno</w:t>
      </w:r>
      <w:r>
        <w:rPr>
          <w:rFonts w:ascii="serif" w:eastAsia="Times New Roman"/>
          <w:sz w:val="21"/>
          <w:szCs w:val="21"/>
        </w:rPr>
        <w:t>ś</w:t>
      </w:r>
      <w:r>
        <w:rPr>
          <w:rFonts w:ascii="serif" w:eastAsia="Times New Roman" w:cs="serif"/>
          <w:sz w:val="21"/>
          <w:szCs w:val="21"/>
        </w:rPr>
        <w:t>ci statut</w:t>
      </w:r>
      <w:r>
        <w:rPr>
          <w:rFonts w:ascii="serif" w:eastAsia="Times New Roman" w:cs="serif"/>
          <w:sz w:val="21"/>
          <w:szCs w:val="21"/>
        </w:rPr>
        <w:t>owej tych organizacji oraz wskazywanie zada</w:t>
      </w:r>
      <w:r>
        <w:rPr>
          <w:rFonts w:ascii="serif" w:eastAsia="Times New Roman"/>
          <w:sz w:val="21"/>
          <w:szCs w:val="21"/>
        </w:rPr>
        <w:t>ń</w:t>
      </w:r>
      <w:r>
        <w:rPr>
          <w:rFonts w:ascii="serif" w:eastAsia="Times New Roman" w:cs="serif"/>
          <w:sz w:val="21"/>
          <w:szCs w:val="21"/>
        </w:rPr>
        <w:t xml:space="preserve"> publicznych, kt</w:t>
      </w:r>
      <w:r>
        <w:rPr>
          <w:rFonts w:ascii="serif" w:eastAsia="Times New Roman"/>
          <w:sz w:val="21"/>
          <w:szCs w:val="21"/>
        </w:rPr>
        <w:t>ó</w:t>
      </w:r>
      <w:r>
        <w:rPr>
          <w:rFonts w:ascii="serif" w:eastAsia="Times New Roman" w:cs="serif"/>
          <w:sz w:val="21"/>
          <w:szCs w:val="21"/>
        </w:rPr>
        <w:t>re mog</w:t>
      </w:r>
      <w:r>
        <w:rPr>
          <w:rFonts w:ascii="serif" w:eastAsia="Times New Roman"/>
          <w:sz w:val="21"/>
          <w:szCs w:val="21"/>
        </w:rPr>
        <w:t>ą</w:t>
      </w:r>
      <w:r>
        <w:rPr>
          <w:rFonts w:ascii="serif" w:eastAsia="Times New Roman" w:cs="serif"/>
          <w:sz w:val="21"/>
          <w:szCs w:val="21"/>
        </w:rPr>
        <w:t xml:space="preserve"> by</w:t>
      </w:r>
      <w:r>
        <w:rPr>
          <w:rFonts w:ascii="serif" w:eastAsia="Times New Roman"/>
          <w:sz w:val="21"/>
          <w:szCs w:val="21"/>
        </w:rPr>
        <w:t>ć</w:t>
      </w:r>
      <w:r>
        <w:rPr>
          <w:rFonts w:ascii="serif" w:eastAsia="Times New Roman" w:cs="serif"/>
          <w:sz w:val="21"/>
          <w:szCs w:val="21"/>
        </w:rPr>
        <w:t xml:space="preserve"> zlecane uprawnionym podmiotom.</w:t>
      </w:r>
    </w:p>
    <w:p w:rsidR="00000000" w:rsidRDefault="005359F7">
      <w:pPr>
        <w:pStyle w:val="Domylnie"/>
        <w:spacing w:after="62"/>
        <w:jc w:val="both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3. Zespół dzia</w:t>
      </w:r>
      <w:r>
        <w:rPr>
          <w:sz w:val="21"/>
          <w:szCs w:val="21"/>
        </w:rPr>
        <w:t>ł</w:t>
      </w:r>
      <w:r>
        <w:rPr>
          <w:rFonts w:ascii="serif" w:hAnsi="serif" w:cs="serif"/>
          <w:sz w:val="21"/>
          <w:szCs w:val="21"/>
        </w:rPr>
        <w:t>a bezp</w:t>
      </w:r>
      <w:r>
        <w:rPr>
          <w:sz w:val="21"/>
          <w:szCs w:val="21"/>
        </w:rPr>
        <w:t>ł</w:t>
      </w:r>
      <w:r>
        <w:rPr>
          <w:rFonts w:ascii="serif" w:hAnsi="serif" w:cs="serif"/>
          <w:sz w:val="21"/>
          <w:szCs w:val="21"/>
        </w:rPr>
        <w:t>atnie.</w:t>
      </w:r>
    </w:p>
    <w:p w:rsidR="00000000" w:rsidRDefault="005359F7">
      <w:pPr>
        <w:pStyle w:val="Domylnie"/>
        <w:spacing w:before="102" w:after="102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before="102" w:after="10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§ 6</w:t>
      </w:r>
    </w:p>
    <w:p w:rsidR="00000000" w:rsidRDefault="005359F7">
      <w:pPr>
        <w:pStyle w:val="Domylnie"/>
        <w:numPr>
          <w:ilvl w:val="0"/>
          <w:numId w:val="7"/>
        </w:numPr>
        <w:spacing w:before="102" w:after="102"/>
        <w:ind w:left="366"/>
        <w:jc w:val="both"/>
        <w:rPr>
          <w:sz w:val="21"/>
          <w:szCs w:val="21"/>
        </w:rPr>
      </w:pPr>
      <w:r>
        <w:rPr>
          <w:sz w:val="21"/>
          <w:szCs w:val="21"/>
        </w:rPr>
        <w:t>Zlecanie realizacji zadań publicznych może odbywać się z inicjatywy Zarządu Powiatu Lęborskiego lub z inicjatywy Po</w:t>
      </w:r>
      <w:r>
        <w:rPr>
          <w:sz w:val="21"/>
          <w:szCs w:val="21"/>
        </w:rPr>
        <w:t>dmiotu w drodze otwartego konkursu ofert.</w:t>
      </w:r>
    </w:p>
    <w:p w:rsidR="00000000" w:rsidRDefault="005359F7">
      <w:pPr>
        <w:pStyle w:val="Domylnie"/>
        <w:numPr>
          <w:ilvl w:val="0"/>
          <w:numId w:val="6"/>
        </w:numPr>
        <w:spacing w:before="102" w:after="102"/>
        <w:ind w:left="36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Zarząd Powiatu Lęborskiego rozpatruje celowość realizacji złożonej oferty w terminie nieprzekraczającym 2 miesięcy oraz informuje Podmiot o podjętej decyzji i formie zlecenia zadania, jeżeli uznał celowość jego </w:t>
      </w:r>
      <w:r>
        <w:rPr>
          <w:sz w:val="21"/>
          <w:szCs w:val="21"/>
        </w:rPr>
        <w:t>realizacji.</w:t>
      </w:r>
    </w:p>
    <w:p w:rsidR="00000000" w:rsidRDefault="005359F7">
      <w:pPr>
        <w:pStyle w:val="Domylnie"/>
        <w:numPr>
          <w:ilvl w:val="0"/>
          <w:numId w:val="6"/>
        </w:numPr>
        <w:spacing w:before="102" w:after="102"/>
        <w:ind w:left="366"/>
        <w:jc w:val="both"/>
        <w:rPr>
          <w:sz w:val="21"/>
          <w:szCs w:val="21"/>
        </w:rPr>
      </w:pPr>
      <w:r>
        <w:rPr>
          <w:sz w:val="21"/>
          <w:szCs w:val="21"/>
        </w:rPr>
        <w:t>Zlecenie realizacji zadania publicznego może nastąpić wyłącznie na podstawie otwartego konkursu ofert, ogłaszanego co najmniej z trzydziestodniowym wyprzedzeniem.</w:t>
      </w:r>
    </w:p>
    <w:p w:rsidR="00000000" w:rsidRDefault="005359F7">
      <w:pPr>
        <w:pStyle w:val="Domylnie"/>
        <w:spacing w:before="102" w:after="102"/>
        <w:ind w:left="567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before="102" w:after="10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§ 7</w:t>
      </w:r>
    </w:p>
    <w:p w:rsidR="00000000" w:rsidRDefault="005359F7">
      <w:pPr>
        <w:pStyle w:val="Domylnie"/>
        <w:numPr>
          <w:ilvl w:val="0"/>
          <w:numId w:val="4"/>
        </w:numPr>
        <w:spacing w:before="102" w:after="102"/>
        <w:ind w:left="350"/>
        <w:jc w:val="both"/>
        <w:rPr>
          <w:sz w:val="21"/>
          <w:szCs w:val="21"/>
        </w:rPr>
      </w:pPr>
      <w:r>
        <w:rPr>
          <w:sz w:val="21"/>
          <w:szCs w:val="21"/>
        </w:rPr>
        <w:t>Oferty konkursowe będą rozpatrywane i oceniane przez Komisję Oceniając</w:t>
      </w:r>
      <w:r>
        <w:rPr>
          <w:sz w:val="21"/>
          <w:szCs w:val="21"/>
        </w:rPr>
        <w:t>ą, która oceniać będzie:</w:t>
      </w:r>
    </w:p>
    <w:p w:rsidR="00000000" w:rsidRDefault="005359F7">
      <w:pPr>
        <w:pStyle w:val="Domylnie"/>
        <w:spacing w:before="102" w:after="102"/>
        <w:ind w:left="43"/>
        <w:jc w:val="both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1) mo</w:t>
      </w:r>
      <w:r>
        <w:rPr>
          <w:rFonts w:ascii="serif" w:eastAsia="Times New Roman"/>
          <w:sz w:val="21"/>
          <w:szCs w:val="21"/>
        </w:rPr>
        <w:t>ż</w:t>
      </w:r>
      <w:r>
        <w:rPr>
          <w:rFonts w:ascii="serif" w:hAnsi="serif" w:cs="serif"/>
          <w:sz w:val="21"/>
          <w:szCs w:val="21"/>
        </w:rPr>
        <w:t>liwo</w:t>
      </w:r>
      <w:r>
        <w:rPr>
          <w:rFonts w:ascii="serif" w:eastAsia="Times New Roman"/>
          <w:sz w:val="21"/>
          <w:szCs w:val="21"/>
        </w:rPr>
        <w:t>ść</w:t>
      </w:r>
      <w:r>
        <w:rPr>
          <w:rFonts w:ascii="serif" w:hAnsi="serif" w:cs="serif"/>
          <w:sz w:val="21"/>
          <w:szCs w:val="21"/>
        </w:rPr>
        <w:t xml:space="preserve"> realizacji zadania przez oferenta, 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2) przedstawioną kalkulację kosztów realizacji zadania, w tym wysokość wkładu własnego Podmiotu i udział innych źródeł finansowania,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3) obszar i zakres dział</w:t>
      </w:r>
      <w:r>
        <w:rPr>
          <w:sz w:val="21"/>
          <w:szCs w:val="21"/>
        </w:rPr>
        <w:t>ania Podmiotu oraz znaczenie zadania dla realizacji celów i zadań Powiatu,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4) liczbę osób korzystających z projektu,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5) dotychczasowe osiągnięcia Podmiotu w realizacji zadań statutowych lub zleconych przez podmiot zaliczany do sektora finansów publicznych,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6) współpracę z innymi podmiotami i instytucjami publicznymi.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2. Po zaopiniowaniu ofert przez Komisję Oceniającą, oferty rozpatruje Zarząd Powiatu Lęborskiego.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3. Zarząd Powiatu Lęborskiego przedstawia propozycję wyboru ofert i wysokości proponowanych dot</w:t>
      </w:r>
      <w:r>
        <w:rPr>
          <w:sz w:val="21"/>
          <w:szCs w:val="21"/>
        </w:rPr>
        <w:t>acji komisjom  merytorycznym Rady Powiatu Lęborskiego.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4. Komisje merytoryczne Rady Powiatu Lęborskiego propozycje Zarządu Powiatu Lęborskiego opiniują w terminie 14 dni od daty ich wpływu do Biura Rady Powiatu Lęborskiego.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5. Członkowie Komisji Oceniające</w:t>
      </w:r>
      <w:r>
        <w:rPr>
          <w:sz w:val="21"/>
          <w:szCs w:val="21"/>
        </w:rPr>
        <w:t>j,komisji merytorycznych Rady Powiatu Lęborskiego oraz Zarządu Powiatu Lęborskiego, którzy są związani z podmiotami prowadzącymi działalność pożytku publicznego uczestniczącymi w otwartym konkursie ofert, nie mogą brać udziału w procedurze opiniowania ofer</w:t>
      </w:r>
      <w:r>
        <w:rPr>
          <w:sz w:val="21"/>
          <w:szCs w:val="21"/>
        </w:rPr>
        <w:t>t i w wyborze podmiotu, który uzyska dotację.</w:t>
      </w:r>
    </w:p>
    <w:p w:rsidR="00000000" w:rsidRDefault="005359F7">
      <w:pPr>
        <w:pStyle w:val="Domylnie"/>
        <w:numPr>
          <w:ilvl w:val="0"/>
          <w:numId w:val="3"/>
        </w:numPr>
        <w:spacing w:before="102" w:after="102"/>
        <w:ind w:left="350"/>
        <w:jc w:val="both"/>
        <w:rPr>
          <w:sz w:val="21"/>
          <w:szCs w:val="21"/>
        </w:rPr>
      </w:pPr>
      <w:r>
        <w:rPr>
          <w:sz w:val="21"/>
          <w:szCs w:val="21"/>
        </w:rPr>
        <w:t>Zarząd Powiatu Lęborskiego podejmuje ostateczną decyzję w sprawie wyboru ofert do realizacji w oparciu o ocenę Komisji Oceniającej oraz komisji merytorycznych Rady Powiatu Lęborskiego.</w:t>
      </w:r>
    </w:p>
    <w:p w:rsidR="00000000" w:rsidRDefault="005359F7">
      <w:pPr>
        <w:pStyle w:val="Domylnie"/>
        <w:spacing w:before="102" w:after="102"/>
        <w:ind w:left="709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before="102" w:after="102"/>
        <w:ind w:left="4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§ 8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1. Podmiot, który</w:t>
      </w:r>
      <w:r>
        <w:rPr>
          <w:sz w:val="21"/>
          <w:szCs w:val="21"/>
        </w:rPr>
        <w:t xml:space="preserve"> realizuje zadanie, zobowiązany jest do wyodrębnienia w ewidencji księgowej środków otrzymanych na realizację zadania publicznego. </w:t>
      </w:r>
    </w:p>
    <w:p w:rsidR="00000000" w:rsidRDefault="005359F7">
      <w:pPr>
        <w:pStyle w:val="Domylnie"/>
        <w:spacing w:before="102" w:after="102"/>
        <w:ind w:left="47"/>
        <w:jc w:val="both"/>
        <w:rPr>
          <w:sz w:val="21"/>
          <w:szCs w:val="21"/>
        </w:rPr>
      </w:pPr>
      <w:r>
        <w:rPr>
          <w:sz w:val="21"/>
          <w:szCs w:val="21"/>
        </w:rPr>
        <w:t>2. Dotacja na realizację zadania publicznego nie może zostać wykorzystana na :</w:t>
      </w:r>
    </w:p>
    <w:p w:rsidR="00000000" w:rsidRDefault="005359F7">
      <w:pPr>
        <w:pStyle w:val="Domylnie"/>
        <w:spacing w:before="102" w:after="102"/>
        <w:ind w:left="47"/>
        <w:jc w:val="both"/>
        <w:rPr>
          <w:sz w:val="21"/>
          <w:szCs w:val="21"/>
        </w:rPr>
      </w:pPr>
      <w:r>
        <w:rPr>
          <w:sz w:val="21"/>
          <w:szCs w:val="21"/>
        </w:rPr>
        <w:t>1) wydatki inwestycyjne i remonty, których re</w:t>
      </w:r>
      <w:r>
        <w:rPr>
          <w:sz w:val="21"/>
          <w:szCs w:val="21"/>
        </w:rPr>
        <w:t>alizacje nie są integralną częścią zadania,</w:t>
      </w:r>
    </w:p>
    <w:p w:rsidR="00000000" w:rsidRDefault="005359F7">
      <w:pPr>
        <w:pStyle w:val="Domylnie"/>
        <w:spacing w:before="102" w:after="102"/>
        <w:ind w:left="40"/>
        <w:jc w:val="both"/>
        <w:rPr>
          <w:sz w:val="21"/>
          <w:szCs w:val="21"/>
        </w:rPr>
      </w:pPr>
      <w:r>
        <w:rPr>
          <w:sz w:val="21"/>
          <w:szCs w:val="21"/>
        </w:rPr>
        <w:t>2) koszty działalności statutowej nie związane bezpośrednio z realizacją dotowanego zadania,</w:t>
      </w:r>
    </w:p>
    <w:p w:rsidR="00000000" w:rsidRDefault="005359F7">
      <w:pPr>
        <w:pStyle w:val="Domylnie"/>
        <w:spacing w:before="102" w:after="102"/>
        <w:ind w:left="323" w:hanging="283"/>
        <w:jc w:val="both"/>
        <w:rPr>
          <w:sz w:val="21"/>
          <w:szCs w:val="21"/>
        </w:rPr>
      </w:pPr>
      <w:r>
        <w:rPr>
          <w:sz w:val="21"/>
          <w:szCs w:val="21"/>
        </w:rPr>
        <w:t>3)</w:t>
      </w:r>
      <w:r>
        <w:rPr>
          <w:sz w:val="21"/>
          <w:szCs w:val="21"/>
        </w:rPr>
        <w:tab/>
        <w:t>koszty wynagrodzeń nie związane z realizacją zadania ,</w:t>
      </w:r>
    </w:p>
    <w:p w:rsidR="00000000" w:rsidRDefault="005359F7">
      <w:pPr>
        <w:pStyle w:val="Domylnie"/>
        <w:spacing w:before="102" w:after="102"/>
        <w:ind w:left="63"/>
        <w:jc w:val="both"/>
        <w:rPr>
          <w:sz w:val="21"/>
          <w:szCs w:val="21"/>
        </w:rPr>
      </w:pPr>
      <w:r>
        <w:rPr>
          <w:sz w:val="21"/>
          <w:szCs w:val="21"/>
        </w:rPr>
        <w:t>4) wynagrodzenia lub inne korzyś</w:t>
      </w:r>
      <w:r>
        <w:rPr>
          <w:sz w:val="21"/>
          <w:szCs w:val="21"/>
        </w:rPr>
        <w:t>ci materialne dla radnych Powiatu Lęborskiego,</w:t>
      </w:r>
    </w:p>
    <w:p w:rsidR="00000000" w:rsidRDefault="005359F7">
      <w:pPr>
        <w:pStyle w:val="Domylnie"/>
        <w:spacing w:before="102" w:after="102"/>
        <w:ind w:left="63"/>
        <w:jc w:val="both"/>
        <w:rPr>
          <w:sz w:val="21"/>
          <w:szCs w:val="21"/>
        </w:rPr>
      </w:pPr>
      <w:r>
        <w:rPr>
          <w:sz w:val="21"/>
          <w:szCs w:val="21"/>
        </w:rPr>
        <w:t>5) pokrywanie wydatków poniesionych przed dniem podpisania umowy na realizację zadania.</w:t>
      </w:r>
    </w:p>
    <w:p w:rsidR="00000000" w:rsidRDefault="005359F7">
      <w:pPr>
        <w:pStyle w:val="Domylnie"/>
        <w:spacing w:before="102" w:after="102"/>
        <w:ind w:left="1133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before="102" w:after="102"/>
        <w:ind w:left="4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§ 9</w:t>
      </w:r>
    </w:p>
    <w:p w:rsidR="00000000" w:rsidRDefault="005359F7">
      <w:pPr>
        <w:pStyle w:val="Domylnie"/>
        <w:spacing w:before="102" w:after="102"/>
        <w:ind w:left="23"/>
        <w:jc w:val="both"/>
        <w:rPr>
          <w:sz w:val="21"/>
          <w:szCs w:val="21"/>
        </w:rPr>
      </w:pPr>
      <w:r>
        <w:rPr>
          <w:sz w:val="21"/>
          <w:szCs w:val="21"/>
        </w:rPr>
        <w:t>1. Uruchomienie przyznanych środków następuje jednorazowo lub w kilku ratach, w zależności od specyfiki wykonywanego</w:t>
      </w:r>
      <w:r>
        <w:rPr>
          <w:sz w:val="21"/>
          <w:szCs w:val="21"/>
        </w:rPr>
        <w:t xml:space="preserve"> zadania i postanowień zawartej umowy, na podstawie dokumentu “wniosek o uruchomienie środków z budżetu Powiatu”, który należy złożyć w Wydziale Finansowo-Budżetowym Starostwa. Wzór wniosku stanowi załącznik nr 1 do Programu.</w:t>
      </w:r>
    </w:p>
    <w:p w:rsidR="00000000" w:rsidRDefault="005359F7">
      <w:pPr>
        <w:pStyle w:val="Domylnie"/>
        <w:spacing w:before="102" w:after="102"/>
        <w:ind w:left="23"/>
        <w:jc w:val="both"/>
        <w:rPr>
          <w:sz w:val="21"/>
          <w:szCs w:val="21"/>
        </w:rPr>
      </w:pPr>
      <w:r>
        <w:rPr>
          <w:sz w:val="21"/>
          <w:szCs w:val="21"/>
        </w:rPr>
        <w:t>2. Wypłata pierwszej raty nast</w:t>
      </w:r>
      <w:r>
        <w:rPr>
          <w:sz w:val="21"/>
          <w:szCs w:val="21"/>
        </w:rPr>
        <w:t>ępuje w terminie 7 dni po przedłożeniu wniosku o uruchomienie środków.</w:t>
      </w:r>
    </w:p>
    <w:p w:rsidR="00000000" w:rsidRDefault="005359F7">
      <w:pPr>
        <w:pStyle w:val="Domylnie"/>
        <w:spacing w:before="102" w:after="102"/>
        <w:ind w:left="23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3. Kolejne raty płatne będą w terminie 7 dni po przedłożeniu rozliczenia wydatkowania raty poprzedniej.</w:t>
      </w:r>
    </w:p>
    <w:p w:rsidR="00000000" w:rsidRDefault="005359F7">
      <w:pPr>
        <w:pStyle w:val="Domylnie"/>
        <w:spacing w:before="102" w:after="102"/>
        <w:ind w:left="23"/>
        <w:jc w:val="both"/>
        <w:rPr>
          <w:sz w:val="21"/>
          <w:szCs w:val="21"/>
        </w:rPr>
      </w:pPr>
      <w:r>
        <w:rPr>
          <w:sz w:val="21"/>
          <w:szCs w:val="21"/>
        </w:rPr>
        <w:t>4. Zarząd Powiatu ma prawo odmówić dalszego finansowania zadania w przypadku stwi</w:t>
      </w:r>
      <w:r>
        <w:rPr>
          <w:sz w:val="21"/>
          <w:szCs w:val="21"/>
        </w:rPr>
        <w:t>erdzenia nieprawidłowości w jego realizacji lub wykorzystania środków na inne cele niż wskazane w umowie.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5. Zarząd Powiatu zażąda zwrotu przyznanej kwoty, jeśli środki te zostały wykorzystane na inne cele niż określone w umowie.</w:t>
      </w:r>
    </w:p>
    <w:p w:rsidR="00000000" w:rsidRDefault="005359F7">
      <w:pPr>
        <w:pStyle w:val="Domylnie"/>
        <w:spacing w:before="102" w:after="102"/>
        <w:ind w:left="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§ 10</w:t>
      </w:r>
    </w:p>
    <w:p w:rsidR="00000000" w:rsidRDefault="005359F7">
      <w:pPr>
        <w:pStyle w:val="Domylnie"/>
        <w:spacing w:before="102" w:after="102"/>
        <w:ind w:left="7"/>
        <w:jc w:val="both"/>
        <w:rPr>
          <w:sz w:val="21"/>
          <w:szCs w:val="21"/>
        </w:rPr>
      </w:pPr>
      <w:r>
        <w:rPr>
          <w:sz w:val="21"/>
          <w:szCs w:val="21"/>
        </w:rPr>
        <w:t>Powiat podejmuje wspó</w:t>
      </w:r>
      <w:r>
        <w:rPr>
          <w:sz w:val="21"/>
          <w:szCs w:val="21"/>
        </w:rPr>
        <w:t>łpracę z organizacjami pozarządowymi w formie:</w:t>
      </w:r>
    </w:p>
    <w:p w:rsidR="00000000" w:rsidRDefault="005359F7">
      <w:pPr>
        <w:pStyle w:val="Domylnie"/>
        <w:numPr>
          <w:ilvl w:val="0"/>
          <w:numId w:val="2"/>
        </w:numPr>
        <w:spacing w:before="102" w:after="102"/>
        <w:ind w:left="290"/>
        <w:jc w:val="both"/>
        <w:rPr>
          <w:sz w:val="21"/>
          <w:szCs w:val="21"/>
        </w:rPr>
      </w:pPr>
      <w:r>
        <w:rPr>
          <w:sz w:val="21"/>
          <w:szCs w:val="21"/>
        </w:rPr>
        <w:t>zlecania organizacjom pozarządowym realizacji zadań publicznych, a także wspieranie ich realizacji, na zasadach określonych w:</w:t>
      </w:r>
    </w:p>
    <w:p w:rsidR="00000000" w:rsidRDefault="005359F7">
      <w:pPr>
        <w:pStyle w:val="Domylnie"/>
        <w:spacing w:before="102" w:after="102"/>
        <w:ind w:left="290"/>
        <w:jc w:val="both"/>
        <w:rPr>
          <w:sz w:val="21"/>
          <w:szCs w:val="21"/>
        </w:rPr>
      </w:pPr>
      <w:r>
        <w:rPr>
          <w:sz w:val="21"/>
          <w:szCs w:val="21"/>
        </w:rPr>
        <w:t>a) ustawie,</w:t>
      </w:r>
    </w:p>
    <w:p w:rsidR="00000000" w:rsidRDefault="005359F7">
      <w:pPr>
        <w:pStyle w:val="Domylnie"/>
        <w:spacing w:before="102" w:after="102"/>
        <w:ind w:left="290"/>
        <w:jc w:val="both"/>
        <w:rPr>
          <w:sz w:val="21"/>
          <w:szCs w:val="21"/>
        </w:rPr>
      </w:pPr>
      <w:r>
        <w:rPr>
          <w:sz w:val="21"/>
          <w:szCs w:val="21"/>
        </w:rPr>
        <w:t>b) ustawie o pomocy społecznej,</w:t>
      </w:r>
    </w:p>
    <w:p w:rsidR="00000000" w:rsidRDefault="005359F7">
      <w:pPr>
        <w:pStyle w:val="Domylnie"/>
        <w:spacing w:before="102" w:after="102"/>
        <w:ind w:left="220" w:hanging="220"/>
        <w:jc w:val="both"/>
        <w:rPr>
          <w:sz w:val="21"/>
          <w:szCs w:val="21"/>
        </w:rPr>
      </w:pPr>
      <w:r>
        <w:rPr>
          <w:sz w:val="21"/>
          <w:szCs w:val="21"/>
        </w:rPr>
        <w:t>2. wzajemnego informowania się</w:t>
      </w:r>
      <w:r>
        <w:rPr>
          <w:sz w:val="21"/>
          <w:szCs w:val="21"/>
        </w:rPr>
        <w:t xml:space="preserve"> o planowanych kierunkach działania i współdziałania w celu zharmonizowania tych  kierunków,</w:t>
      </w:r>
    </w:p>
    <w:p w:rsidR="00000000" w:rsidRDefault="005359F7">
      <w:pPr>
        <w:pStyle w:val="Domylnie"/>
        <w:spacing w:after="283"/>
        <w:ind w:left="20"/>
        <w:jc w:val="both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3) pomocy  w organizowaniu (lub organizowanie) konsultacji, szkole</w:t>
      </w:r>
      <w:r>
        <w:rPr>
          <w:sz w:val="21"/>
          <w:szCs w:val="21"/>
        </w:rPr>
        <w:t>ń</w:t>
      </w:r>
      <w:r>
        <w:rPr>
          <w:rFonts w:ascii="serif" w:hAnsi="serif" w:cs="serif"/>
          <w:sz w:val="21"/>
          <w:szCs w:val="21"/>
        </w:rPr>
        <w:t xml:space="preserve"> i konferencji oraz udzielanie informacji o istnieniu innych </w:t>
      </w:r>
      <w:r>
        <w:rPr>
          <w:sz w:val="21"/>
          <w:szCs w:val="21"/>
        </w:rPr>
        <w:t>ź</w:t>
      </w:r>
      <w:r>
        <w:rPr>
          <w:rFonts w:ascii="serif" w:hAnsi="serif" w:cs="serif"/>
          <w:sz w:val="21"/>
          <w:szCs w:val="21"/>
        </w:rPr>
        <w:t>r</w:t>
      </w:r>
      <w:r>
        <w:rPr>
          <w:sz w:val="21"/>
          <w:szCs w:val="21"/>
        </w:rPr>
        <w:t>ó</w:t>
      </w:r>
      <w:r>
        <w:rPr>
          <w:rFonts w:ascii="serif" w:hAnsi="serif" w:cs="serif"/>
          <w:sz w:val="21"/>
          <w:szCs w:val="21"/>
        </w:rPr>
        <w:t>de</w:t>
      </w:r>
      <w:r>
        <w:rPr>
          <w:sz w:val="21"/>
          <w:szCs w:val="21"/>
        </w:rPr>
        <w:t>ł</w:t>
      </w:r>
      <w:r>
        <w:rPr>
          <w:rFonts w:ascii="serif" w:hAnsi="serif" w:cs="serif"/>
          <w:sz w:val="21"/>
          <w:szCs w:val="21"/>
        </w:rPr>
        <w:t xml:space="preserve"> finansowania, zw</w:t>
      </w:r>
      <w:r>
        <w:rPr>
          <w:sz w:val="21"/>
          <w:szCs w:val="21"/>
        </w:rPr>
        <w:t>ł</w:t>
      </w:r>
      <w:r>
        <w:rPr>
          <w:rFonts w:ascii="serif" w:hAnsi="serif" w:cs="serif"/>
          <w:sz w:val="21"/>
          <w:szCs w:val="21"/>
        </w:rPr>
        <w:t>aszcza poch</w:t>
      </w:r>
      <w:r>
        <w:rPr>
          <w:rFonts w:ascii="serif" w:hAnsi="serif" w:cs="serif"/>
          <w:sz w:val="21"/>
          <w:szCs w:val="21"/>
        </w:rPr>
        <w:t>odz</w:t>
      </w:r>
      <w:r>
        <w:rPr>
          <w:sz w:val="21"/>
          <w:szCs w:val="21"/>
        </w:rPr>
        <w:t>ą</w:t>
      </w:r>
      <w:r>
        <w:rPr>
          <w:rFonts w:ascii="serif" w:hAnsi="serif" w:cs="serif"/>
          <w:sz w:val="21"/>
          <w:szCs w:val="21"/>
        </w:rPr>
        <w:t>cych z sektora prywatnego, funduszy celowych i prywatnych fundacji,</w:t>
      </w:r>
    </w:p>
    <w:p w:rsidR="00000000" w:rsidRDefault="005359F7">
      <w:pPr>
        <w:pStyle w:val="Domylnie"/>
        <w:spacing w:before="102" w:after="102"/>
        <w:ind w:left="2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4) pomocy w nawiązywaniu kontaktów międzynarodowych, 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5) zachęcania prywatnych przedsiębiorców do sponsorowania najlepszych projektów organizacji pozarządowych lub Podmiotów, 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>6) udost</w:t>
      </w:r>
      <w:r>
        <w:rPr>
          <w:sz w:val="21"/>
          <w:szCs w:val="21"/>
        </w:rPr>
        <w:t xml:space="preserve">ępniania, w miarę możliwości, obiektów powiatowych do realizacji zadań publicznych. </w:t>
      </w:r>
    </w:p>
    <w:p w:rsidR="00000000" w:rsidRDefault="005359F7">
      <w:pPr>
        <w:pStyle w:val="Domylnie"/>
        <w:spacing w:before="102" w:after="102"/>
        <w:ind w:left="707"/>
        <w:jc w:val="both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after="62"/>
        <w:jc w:val="center"/>
        <w:rPr>
          <w:sz w:val="21"/>
          <w:szCs w:val="21"/>
        </w:rPr>
      </w:pPr>
      <w:r>
        <w:rPr>
          <w:sz w:val="21"/>
          <w:szCs w:val="21"/>
        </w:rPr>
        <w:t>§</w:t>
      </w:r>
      <w:r>
        <w:rPr>
          <w:rFonts w:ascii="serif" w:hAnsi="serif" w:cs="serif"/>
          <w:sz w:val="21"/>
          <w:szCs w:val="21"/>
        </w:rPr>
        <w:t>11</w:t>
      </w:r>
    </w:p>
    <w:p w:rsidR="00000000" w:rsidRDefault="005359F7">
      <w:pPr>
        <w:pStyle w:val="Domylnie"/>
        <w:spacing w:before="102" w:after="10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 Podmioty prowadząc działalność pożytku publicznego wspomagają Powiat w sferze realizacji zadań publicznych.  </w:t>
      </w:r>
    </w:p>
    <w:p w:rsidR="00000000" w:rsidRDefault="005359F7">
      <w:pPr>
        <w:pStyle w:val="Domylnie"/>
        <w:spacing w:before="102" w:after="102"/>
        <w:ind w:left="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Działalność pożytku publicznego prowadzona jest w </w:t>
      </w:r>
      <w:r>
        <w:rPr>
          <w:sz w:val="21"/>
          <w:szCs w:val="21"/>
        </w:rPr>
        <w:t xml:space="preserve">zakresie odpowiadającym działalności statutowej poszczególnych organizacji. </w:t>
      </w:r>
    </w:p>
    <w:p w:rsidR="00000000" w:rsidRDefault="005359F7">
      <w:pPr>
        <w:pStyle w:val="Domylnie"/>
        <w:spacing w:before="102" w:after="102"/>
        <w:ind w:left="283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before="102" w:after="10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§ 12</w:t>
      </w:r>
    </w:p>
    <w:p w:rsidR="00000000" w:rsidRDefault="005359F7">
      <w:pPr>
        <w:pStyle w:val="Domylnie"/>
        <w:spacing w:before="102" w:after="102"/>
        <w:ind w:left="27"/>
        <w:jc w:val="both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Powiat zapewnia jawno</w:t>
      </w:r>
      <w:r>
        <w:rPr>
          <w:sz w:val="21"/>
          <w:szCs w:val="21"/>
        </w:rPr>
        <w:t>ść</w:t>
      </w:r>
      <w:r>
        <w:rPr>
          <w:rFonts w:ascii="serif" w:hAnsi="serif" w:cs="serif"/>
          <w:sz w:val="21"/>
          <w:szCs w:val="21"/>
        </w:rPr>
        <w:t xml:space="preserve"> prowadzenia dzia</w:t>
      </w:r>
      <w:r>
        <w:rPr>
          <w:sz w:val="21"/>
          <w:szCs w:val="21"/>
        </w:rPr>
        <w:t>ł</w:t>
      </w:r>
      <w:r>
        <w:rPr>
          <w:rFonts w:ascii="serif" w:hAnsi="serif" w:cs="serif"/>
          <w:sz w:val="21"/>
          <w:szCs w:val="21"/>
        </w:rPr>
        <w:t>alno</w:t>
      </w:r>
      <w:r>
        <w:rPr>
          <w:sz w:val="21"/>
          <w:szCs w:val="21"/>
        </w:rPr>
        <w:t>ś</w:t>
      </w:r>
      <w:r>
        <w:rPr>
          <w:rFonts w:ascii="serif" w:hAnsi="serif" w:cs="serif"/>
          <w:sz w:val="21"/>
          <w:szCs w:val="21"/>
        </w:rPr>
        <w:t>ci po</w:t>
      </w:r>
      <w:r>
        <w:rPr>
          <w:sz w:val="21"/>
          <w:szCs w:val="21"/>
        </w:rPr>
        <w:t>ż</w:t>
      </w:r>
      <w:r>
        <w:rPr>
          <w:rFonts w:ascii="serif" w:hAnsi="serif" w:cs="serif"/>
          <w:sz w:val="21"/>
          <w:szCs w:val="21"/>
        </w:rPr>
        <w:t xml:space="preserve">ytku publicznego poprzez </w:t>
      </w:r>
      <w:r>
        <w:rPr>
          <w:sz w:val="21"/>
          <w:szCs w:val="21"/>
        </w:rPr>
        <w:t>informowanie o dokonanym wyborze ofert i warunkach ich realizacji w Biuletynie Informacji Public</w:t>
      </w:r>
      <w:r>
        <w:rPr>
          <w:sz w:val="21"/>
          <w:szCs w:val="21"/>
        </w:rPr>
        <w:t>znej oraz na tablicy ogłoszeń w Starostwie Powiatowym w Lęborku.</w:t>
      </w:r>
    </w:p>
    <w:p w:rsidR="00000000" w:rsidRDefault="005359F7">
      <w:pPr>
        <w:pStyle w:val="Domylnie"/>
        <w:spacing w:after="62"/>
        <w:ind w:left="284"/>
        <w:jc w:val="both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after="62"/>
        <w:ind w:left="284"/>
        <w:jc w:val="center"/>
        <w:rPr>
          <w:b/>
          <w:bCs/>
          <w:sz w:val="21"/>
          <w:szCs w:val="21"/>
        </w:rPr>
      </w:pPr>
      <w:r>
        <w:rPr>
          <w:rFonts w:ascii="serif" w:hAnsi="serif" w:cs="serif"/>
          <w:b/>
          <w:bCs/>
          <w:sz w:val="21"/>
          <w:szCs w:val="21"/>
        </w:rPr>
        <w:t>ROZDZIA</w:t>
      </w:r>
      <w:r>
        <w:rPr>
          <w:b/>
          <w:bCs/>
          <w:sz w:val="21"/>
          <w:szCs w:val="21"/>
        </w:rPr>
        <w:t>Ł</w:t>
      </w:r>
      <w:r>
        <w:rPr>
          <w:rFonts w:ascii="serif" w:hAnsi="serif" w:cs="serif"/>
          <w:b/>
          <w:bCs/>
          <w:sz w:val="21"/>
          <w:szCs w:val="21"/>
        </w:rPr>
        <w:t xml:space="preserve"> III</w:t>
      </w:r>
    </w:p>
    <w:p w:rsidR="00000000" w:rsidRDefault="005359F7">
      <w:pPr>
        <w:pStyle w:val="Domylnie"/>
        <w:spacing w:after="62"/>
        <w:jc w:val="center"/>
        <w:rPr>
          <w:sz w:val="21"/>
          <w:szCs w:val="21"/>
        </w:rPr>
      </w:pPr>
      <w:r>
        <w:rPr>
          <w:rFonts w:ascii="serif" w:hAnsi="serif" w:cs="serif"/>
          <w:sz w:val="21"/>
          <w:szCs w:val="21"/>
        </w:rPr>
        <w:t>POSTANOWIENIA KO</w:t>
      </w:r>
      <w:r>
        <w:rPr>
          <w:sz w:val="21"/>
          <w:szCs w:val="21"/>
        </w:rPr>
        <w:t>Ń</w:t>
      </w:r>
      <w:r>
        <w:rPr>
          <w:rFonts w:ascii="serif" w:hAnsi="serif" w:cs="serif"/>
          <w:sz w:val="21"/>
          <w:szCs w:val="21"/>
        </w:rPr>
        <w:t>COWE</w:t>
      </w: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</w:p>
    <w:p w:rsidR="00000000" w:rsidRDefault="005359F7">
      <w:pPr>
        <w:pStyle w:val="Domylnie"/>
        <w:spacing w:after="6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§ 13</w:t>
      </w:r>
    </w:p>
    <w:p w:rsidR="00000000" w:rsidRDefault="005359F7">
      <w:pPr>
        <w:pStyle w:val="Domylnie"/>
        <w:spacing w:after="62"/>
        <w:jc w:val="both"/>
        <w:rPr>
          <w:sz w:val="21"/>
          <w:szCs w:val="21"/>
        </w:rPr>
      </w:pPr>
      <w:r>
        <w:rPr>
          <w:sz w:val="21"/>
          <w:szCs w:val="21"/>
        </w:rPr>
        <w:t>1. Wnioski, uwagi i propozycje dotyczące funkcjonowania Programu współpracy Powiatu Lęborskiego z podmiotami prowadzącymi działalność pożytku publicz</w:t>
      </w:r>
      <w:r>
        <w:rPr>
          <w:sz w:val="21"/>
          <w:szCs w:val="21"/>
        </w:rPr>
        <w:t xml:space="preserve">nego na 2005 r. podmioty te mogą zgłaszać Zarządowi Powiatu za pośrednictwem </w:t>
      </w:r>
      <w:r>
        <w:rPr>
          <w:rFonts w:ascii="serif" w:hAnsi="serif" w:cs="serif"/>
          <w:sz w:val="21"/>
          <w:szCs w:val="21"/>
        </w:rPr>
        <w:t xml:space="preserve">Zespołu Doradczo-Inicjatywnego </w:t>
      </w:r>
      <w:r>
        <w:rPr>
          <w:sz w:val="21"/>
          <w:szCs w:val="21"/>
        </w:rPr>
        <w:t>.</w:t>
      </w:r>
    </w:p>
    <w:p w:rsidR="00000000" w:rsidRDefault="005359F7">
      <w:pPr>
        <w:pStyle w:val="Domylnie"/>
        <w:spacing w:after="62"/>
        <w:ind w:left="2"/>
        <w:jc w:val="both"/>
        <w:rPr>
          <w:sz w:val="21"/>
          <w:szCs w:val="21"/>
        </w:rPr>
      </w:pPr>
      <w:r>
        <w:rPr>
          <w:sz w:val="21"/>
          <w:szCs w:val="21"/>
        </w:rPr>
        <w:t>2.W terminie nie późniejszym niż do 30 grudnia 2005 r. Rada Powiatu Lęborskiego uchwali Program współpracy Powiatu z organizacjami pozarządowym na</w:t>
      </w:r>
      <w:r>
        <w:rPr>
          <w:sz w:val="21"/>
          <w:szCs w:val="21"/>
        </w:rPr>
        <w:t xml:space="preserve"> 2006 rok.</w:t>
      </w:r>
    </w:p>
    <w:p w:rsidR="00000000" w:rsidRDefault="005359F7">
      <w:pPr>
        <w:pStyle w:val="Domylnie"/>
        <w:spacing w:after="62"/>
        <w:ind w:left="2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3.Program, o którym mowa w ust. 2, uchwalany będzie, przy uwzględnieniu sytuacji społeczno-ekonomicznej </w:t>
      </w:r>
      <w:r>
        <w:rPr>
          <w:sz w:val="21"/>
          <w:szCs w:val="21"/>
        </w:rPr>
        <w:lastRenderedPageBreak/>
        <w:t>Powiatu, potencjału organizacji, a także możliwości finansowych budżetu Powiatu i organizacji.</w:t>
      </w:r>
    </w:p>
    <w:p w:rsidR="00000000" w:rsidRDefault="005359F7">
      <w:pPr>
        <w:pStyle w:val="Domylnie"/>
        <w:spacing w:after="62"/>
        <w:jc w:val="both"/>
        <w:rPr>
          <w:sz w:val="21"/>
          <w:szCs w:val="21"/>
        </w:rPr>
      </w:pPr>
      <w:r>
        <w:rPr>
          <w:sz w:val="21"/>
          <w:szCs w:val="21"/>
        </w:rPr>
        <w:t>4. O ile odrębne przepisy nie stanowią inaczej</w:t>
      </w:r>
      <w:r>
        <w:rPr>
          <w:sz w:val="21"/>
          <w:szCs w:val="21"/>
        </w:rPr>
        <w:t xml:space="preserve"> zasady przyznawania dotacji, warunki ubiegania się o dotację przez organizacje pozarządowe, tryb przyznawania, rozliczania i kontroli udzielonych dotacji określają przepisy:</w:t>
      </w:r>
    </w:p>
    <w:p w:rsidR="00000000" w:rsidRDefault="005359F7">
      <w:pPr>
        <w:pStyle w:val="Domylnie"/>
        <w:tabs>
          <w:tab w:val="left" w:pos="720"/>
        </w:tabs>
        <w:spacing w:after="62"/>
        <w:ind w:left="720" w:hanging="360"/>
        <w:jc w:val="both"/>
        <w:rPr>
          <w:sz w:val="21"/>
          <w:szCs w:val="21"/>
        </w:rPr>
      </w:pPr>
      <w:r>
        <w:rPr>
          <w:sz w:val="21"/>
          <w:szCs w:val="21"/>
        </w:rPr>
        <w:t>1)</w:t>
      </w:r>
      <w:r>
        <w:rPr>
          <w:sz w:val="21"/>
          <w:szCs w:val="21"/>
        </w:rPr>
        <w:tab/>
        <w:t>ustawa o działalności pożytku publicznego i o wolontariacie z dnia 24 kwietnia</w:t>
      </w:r>
      <w:r>
        <w:rPr>
          <w:sz w:val="21"/>
          <w:szCs w:val="21"/>
        </w:rPr>
        <w:t xml:space="preserve"> 2003 r. (Dz. U. Nr 96, poz. 873),</w:t>
      </w:r>
    </w:p>
    <w:p w:rsidR="00000000" w:rsidRDefault="005359F7">
      <w:pPr>
        <w:pStyle w:val="Domylnie"/>
        <w:spacing w:after="62"/>
        <w:ind w:left="720" w:hanging="360"/>
        <w:jc w:val="both"/>
        <w:rPr>
          <w:sz w:val="21"/>
          <w:szCs w:val="21"/>
        </w:rPr>
      </w:pPr>
      <w:r>
        <w:rPr>
          <w:sz w:val="21"/>
          <w:szCs w:val="21"/>
        </w:rPr>
        <w:t>2)</w:t>
      </w:r>
      <w:r>
        <w:rPr>
          <w:sz w:val="21"/>
          <w:szCs w:val="21"/>
        </w:rPr>
        <w:tab/>
        <w:t>ustawa o pomocy społecznej z dnia 12 marca 2004 roku (Dz. U. Nr 64, poz. 593 ze zm.).</w:t>
      </w:r>
    </w:p>
    <w:p w:rsidR="00000000" w:rsidRDefault="005359F7">
      <w:pPr>
        <w:pStyle w:val="Domylnie"/>
        <w:spacing w:after="62"/>
        <w:jc w:val="both"/>
        <w:rPr>
          <w:sz w:val="21"/>
          <w:szCs w:val="21"/>
        </w:rPr>
      </w:pPr>
    </w:p>
    <w:p w:rsidR="00000000" w:rsidRDefault="005359F7">
      <w:pPr>
        <w:pStyle w:val="Domylnie"/>
        <w:spacing w:after="62"/>
        <w:jc w:val="center"/>
        <w:rPr>
          <w:sz w:val="21"/>
          <w:szCs w:val="21"/>
        </w:rPr>
      </w:pPr>
    </w:p>
    <w:p w:rsidR="005359F7" w:rsidRDefault="005359F7">
      <w:pPr>
        <w:pStyle w:val="Domylnie"/>
      </w:pPr>
    </w:p>
    <w:sectPr w:rsidR="005359F7">
      <w:type w:val="continuous"/>
      <w:pgSz w:w="11905" w:h="16837"/>
      <w:pgMar w:top="1134" w:right="1134" w:bottom="1134" w:left="113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4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3"/>
    <w:multiLevelType w:val="multilevel"/>
    <w:tmpl w:val="00000003"/>
    <w:lvl w:ilvl="0">
      <w:start w:val="6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3"/>
      <w:numFmt w:val="decimal"/>
      <w:suff w:val="nothing"/>
      <w:lvlText w:val="%2)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>
    <w:nsid w:val="00000006"/>
    <w:multiLevelType w:val="multilevel"/>
    <w:tmpl w:val="00000006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suff w:val="nothing"/>
      <w:lvlText w:val="%1."/>
      <w:lvlJc w:val="left"/>
      <w:pPr>
        <w:ind w:left="707" w:hanging="283"/>
      </w:pPr>
    </w:lvl>
    <w:lvl w:ilvl="1">
      <w:start w:val="1"/>
      <w:numFmt w:val="decimal"/>
      <w:suff w:val="nothing"/>
      <w:lvlText w:val="%2."/>
      <w:lvlJc w:val="left"/>
      <w:pPr>
        <w:ind w:left="1414" w:hanging="283"/>
      </w:pPr>
    </w:lvl>
    <w:lvl w:ilvl="2">
      <w:start w:val="1"/>
      <w:numFmt w:val="decimal"/>
      <w:suff w:val="nothing"/>
      <w:lvlText w:val="%3."/>
      <w:lvlJc w:val="left"/>
      <w:pPr>
        <w:ind w:left="2121" w:hanging="283"/>
      </w:pPr>
    </w:lvl>
    <w:lvl w:ilvl="3">
      <w:start w:val="1"/>
      <w:numFmt w:val="decimal"/>
      <w:suff w:val="nothing"/>
      <w:lvlText w:val="%4."/>
      <w:lvlJc w:val="left"/>
      <w:pPr>
        <w:ind w:left="2828" w:hanging="283"/>
      </w:pPr>
    </w:lvl>
    <w:lvl w:ilvl="4">
      <w:start w:val="1"/>
      <w:numFmt w:val="decimal"/>
      <w:suff w:val="nothing"/>
      <w:lvlText w:val="%5."/>
      <w:lvlJc w:val="left"/>
      <w:pPr>
        <w:ind w:left="3535" w:hanging="283"/>
      </w:pPr>
    </w:lvl>
    <w:lvl w:ilvl="5">
      <w:start w:val="1"/>
      <w:numFmt w:val="decimal"/>
      <w:suff w:val="nothing"/>
      <w:lvlText w:val="%6."/>
      <w:lvlJc w:val="left"/>
      <w:pPr>
        <w:ind w:left="4242" w:hanging="283"/>
      </w:pPr>
    </w:lvl>
    <w:lvl w:ilvl="6">
      <w:start w:val="1"/>
      <w:numFmt w:val="decimal"/>
      <w:suff w:val="nothing"/>
      <w:lvlText w:val="%7."/>
      <w:lvlJc w:val="left"/>
      <w:pPr>
        <w:ind w:left="4949" w:hanging="283"/>
      </w:pPr>
    </w:lvl>
    <w:lvl w:ilvl="7">
      <w:start w:val="1"/>
      <w:numFmt w:val="decimal"/>
      <w:suff w:val="nothing"/>
      <w:lvlText w:val="%8."/>
      <w:lvlJc w:val="left"/>
      <w:pPr>
        <w:ind w:left="5656" w:hanging="283"/>
      </w:pPr>
    </w:lvl>
    <w:lvl w:ilvl="8">
      <w:start w:val="1"/>
      <w:numFmt w:val="decimal"/>
      <w:suff w:val="nothing"/>
      <w:lvlText w:val="%9."/>
      <w:lvlJc w:val="left"/>
      <w:pPr>
        <w:ind w:left="6363" w:hanging="283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ind w:left="707" w:hanging="283"/>
      </w:pPr>
    </w:lvl>
    <w:lvl w:ilvl="1">
      <w:start w:val="1"/>
      <w:numFmt w:val="decimal"/>
      <w:suff w:val="nothing"/>
      <w:lvlText w:val="%2."/>
      <w:lvlJc w:val="left"/>
      <w:pPr>
        <w:ind w:left="1414" w:hanging="283"/>
      </w:pPr>
    </w:lvl>
    <w:lvl w:ilvl="2">
      <w:start w:val="1"/>
      <w:numFmt w:val="decimal"/>
      <w:suff w:val="nothing"/>
      <w:lvlText w:val="%3."/>
      <w:lvlJc w:val="left"/>
      <w:pPr>
        <w:ind w:left="2121" w:hanging="283"/>
      </w:pPr>
    </w:lvl>
    <w:lvl w:ilvl="3">
      <w:start w:val="1"/>
      <w:numFmt w:val="decimal"/>
      <w:suff w:val="nothing"/>
      <w:lvlText w:val="%4."/>
      <w:lvlJc w:val="left"/>
      <w:pPr>
        <w:ind w:left="2828" w:hanging="283"/>
      </w:pPr>
    </w:lvl>
    <w:lvl w:ilvl="4">
      <w:start w:val="1"/>
      <w:numFmt w:val="decimal"/>
      <w:suff w:val="nothing"/>
      <w:lvlText w:val="%5."/>
      <w:lvlJc w:val="left"/>
      <w:pPr>
        <w:ind w:left="3535" w:hanging="283"/>
      </w:pPr>
    </w:lvl>
    <w:lvl w:ilvl="5">
      <w:start w:val="1"/>
      <w:numFmt w:val="decimal"/>
      <w:suff w:val="nothing"/>
      <w:lvlText w:val="%6."/>
      <w:lvlJc w:val="left"/>
      <w:pPr>
        <w:ind w:left="4242" w:hanging="283"/>
      </w:pPr>
    </w:lvl>
    <w:lvl w:ilvl="6">
      <w:start w:val="1"/>
      <w:numFmt w:val="decimal"/>
      <w:suff w:val="nothing"/>
      <w:lvlText w:val="%7."/>
      <w:lvlJc w:val="left"/>
      <w:pPr>
        <w:ind w:left="4949" w:hanging="283"/>
      </w:pPr>
    </w:lvl>
    <w:lvl w:ilvl="7">
      <w:start w:val="1"/>
      <w:numFmt w:val="decimal"/>
      <w:suff w:val="nothing"/>
      <w:lvlText w:val="%8."/>
      <w:lvlJc w:val="left"/>
      <w:pPr>
        <w:ind w:left="5656" w:hanging="283"/>
      </w:pPr>
    </w:lvl>
    <w:lvl w:ilvl="8">
      <w:start w:val="1"/>
      <w:numFmt w:val="decimal"/>
      <w:suff w:val="nothing"/>
      <w:lvlText w:val="%9."/>
      <w:lvlJc w:val="left"/>
      <w:pPr>
        <w:ind w:left="6363" w:hanging="283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0">
    <w:nsid w:val="0000000B"/>
    <w:multiLevelType w:val="multilevel"/>
    <w:tmpl w:val="0000000B"/>
    <w:lvl w:ilvl="0">
      <w:start w:val="14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1">
    <w:nsid w:val="0000000C"/>
    <w:multiLevelType w:val="multilevel"/>
    <w:tmpl w:val="0000000C"/>
    <w:lvl w:ilvl="0">
      <w:start w:val="2"/>
      <w:numFmt w:val="decimal"/>
      <w:suff w:val="nothing"/>
      <w:lvlText w:val="%1)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2">
    <w:nsid w:val="0000000D"/>
    <w:multiLevelType w:val="multilevel"/>
    <w:tmpl w:val="0000000D"/>
    <w:lvl w:ilvl="0">
      <w:start w:val="1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3">
    <w:nsid w:val="0000000E"/>
    <w:multiLevelType w:val="multilevel"/>
    <w:tmpl w:val="0000000E"/>
    <w:lvl w:ilvl="0">
      <w:start w:val="10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>
    <w:nsid w:val="0000000F"/>
    <w:multiLevelType w:val="multilevel"/>
    <w:tmpl w:val="0000000F"/>
    <w:lvl w:ilvl="0">
      <w:start w:val="8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>
    <w:nsid w:val="00000010"/>
    <w:multiLevelType w:val="multilevel"/>
    <w:tmpl w:val="00000010"/>
    <w:lvl w:ilvl="0">
      <w:start w:val="3"/>
      <w:numFmt w:val="decimal"/>
      <w:suff w:val="nothing"/>
      <w:lvlText w:val="%1)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6">
    <w:nsid w:val="00000011"/>
    <w:multiLevelType w:val="multilevel"/>
    <w:tmpl w:val="00000011"/>
    <w:lvl w:ilvl="0">
      <w:start w:val="3"/>
      <w:numFmt w:val="decimal"/>
      <w:suff w:val="nothing"/>
      <w:lvlText w:val="%1)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7">
    <w:nsid w:val="00000012"/>
    <w:multiLevelType w:val="multilevel"/>
    <w:tmpl w:val="00000012"/>
    <w:lvl w:ilvl="0">
      <w:start w:val="1"/>
      <w:numFmt w:val="decimal"/>
      <w:suff w:val="nothing"/>
      <w:lvlText w:val="%1)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8">
    <w:nsid w:val="00000013"/>
    <w:multiLevelType w:val="multilevel"/>
    <w:tmpl w:val="0000001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9">
    <w:nsid w:val="00000014"/>
    <w:multiLevelType w:val="multilevel"/>
    <w:tmpl w:val="00000014"/>
    <w:lvl w:ilvl="0">
      <w:start w:val="2"/>
      <w:numFmt w:val="decimal"/>
      <w:suff w:val="nothing"/>
      <w:lvlText w:val="%1)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125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C7F1F"/>
    <w:rsid w:val="004C7F1F"/>
    <w:rsid w:val="0053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etekstu">
    <w:name w:val="Treść tekstu"/>
    <w:basedOn w:val="Domylnie"/>
    <w:uiPriority w:val="99"/>
    <w:pPr>
      <w:spacing w:after="283"/>
    </w:pPr>
  </w:style>
  <w:style w:type="paragraph" w:customStyle="1" w:styleId="Zawartotabeli">
    <w:name w:val="Zawartość tabeli"/>
    <w:basedOn w:val="Tretekstu"/>
    <w:uiPriority w:val="99"/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  <w:i/>
      <w:iCs/>
    </w:rPr>
  </w:style>
  <w:style w:type="character" w:customStyle="1" w:styleId="Znakinumeracji">
    <w:name w:val="Znaki numeracji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1871</Words>
  <Characters>11232</Characters>
  <Application>Microsoft Office Word</Application>
  <DocSecurity>0</DocSecurity>
  <Lines>93</Lines>
  <Paragraphs>26</Paragraphs>
  <ScaleCrop>false</ScaleCrop>
  <Company>Starostwo</Company>
  <LinksUpToDate>false</LinksUpToDate>
  <CharactersWithSpaces>13077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Kubiak</dc:creator>
  <cp:lastModifiedBy>prezentacja</cp:lastModifiedBy>
  <cp:revision>2</cp:revision>
  <dcterms:created xsi:type="dcterms:W3CDTF">2016-04-19T10:28:00Z</dcterms:created>
  <dcterms:modified xsi:type="dcterms:W3CDTF">2016-04-19T10:28:00Z</dcterms:modified>
</cp:coreProperties>
</file>