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471" w:rsidRDefault="007E6471" w:rsidP="007E6471">
      <w:pPr>
        <w:ind w:left="4956" w:firstLine="708"/>
        <w:rPr>
          <w:b/>
          <w:sz w:val="20"/>
          <w:szCs w:val="20"/>
        </w:rPr>
      </w:pPr>
      <w:r>
        <w:rPr>
          <w:b/>
          <w:sz w:val="20"/>
          <w:szCs w:val="20"/>
        </w:rPr>
        <w:t>Załącznik nr 3</w:t>
      </w:r>
    </w:p>
    <w:p w:rsidR="007E6471" w:rsidRDefault="007E6471" w:rsidP="007E6471">
      <w:pPr>
        <w:ind w:left="5664"/>
        <w:rPr>
          <w:sz w:val="20"/>
          <w:szCs w:val="20"/>
        </w:rPr>
      </w:pPr>
      <w:r>
        <w:rPr>
          <w:sz w:val="20"/>
          <w:szCs w:val="20"/>
        </w:rPr>
        <w:t>do Regulaminu naboru na wolne stanowisko urzędnicze w PCE w Lęborku</w:t>
      </w:r>
    </w:p>
    <w:p w:rsidR="007E6471" w:rsidRDefault="007E6471" w:rsidP="007E6471">
      <w:pPr>
        <w:ind w:left="5664"/>
        <w:rPr>
          <w:sz w:val="20"/>
          <w:szCs w:val="20"/>
        </w:rPr>
      </w:pPr>
    </w:p>
    <w:p w:rsidR="007E6471" w:rsidRDefault="004A7D37" w:rsidP="007E6471">
      <w:pPr>
        <w:ind w:left="5664" w:firstLine="708"/>
      </w:pPr>
      <w:r>
        <w:t>Lębork, 25</w:t>
      </w:r>
      <w:r w:rsidR="007E6471" w:rsidRPr="00140141">
        <w:t>.</w:t>
      </w:r>
      <w:r w:rsidR="007E6471">
        <w:t>0</w:t>
      </w:r>
      <w:r>
        <w:t>1</w:t>
      </w:r>
      <w:r w:rsidR="007E6471" w:rsidRPr="00140141">
        <w:t>.20</w:t>
      </w:r>
      <w:r w:rsidR="007E6471">
        <w:t>2</w:t>
      </w:r>
      <w:r>
        <w:t>4</w:t>
      </w:r>
      <w:r w:rsidR="007E6471" w:rsidRPr="00140141">
        <w:t xml:space="preserve"> r.</w:t>
      </w:r>
    </w:p>
    <w:p w:rsidR="007E6471" w:rsidRPr="00140141" w:rsidRDefault="007E6471" w:rsidP="007E6471">
      <w:pPr>
        <w:spacing w:line="360" w:lineRule="auto"/>
        <w:ind w:firstLine="708"/>
      </w:pPr>
    </w:p>
    <w:p w:rsidR="007E6471" w:rsidRPr="00E867F1" w:rsidRDefault="007E6471" w:rsidP="007E6471">
      <w:pPr>
        <w:spacing w:line="360" w:lineRule="auto"/>
        <w:jc w:val="center"/>
        <w:rPr>
          <w:b/>
        </w:rPr>
      </w:pPr>
      <w:r w:rsidRPr="00E867F1">
        <w:rPr>
          <w:b/>
        </w:rPr>
        <w:t>OGŁOSZENIE</w:t>
      </w:r>
      <w:r>
        <w:rPr>
          <w:b/>
        </w:rPr>
        <w:t xml:space="preserve"> KONKURSU</w:t>
      </w:r>
    </w:p>
    <w:p w:rsidR="007E6471" w:rsidRDefault="007E6471" w:rsidP="007E6471">
      <w:pPr>
        <w:spacing w:line="360" w:lineRule="auto"/>
        <w:jc w:val="center"/>
      </w:pPr>
      <w:r>
        <w:t xml:space="preserve">na wolne stanowisko urzędnicze </w:t>
      </w:r>
      <w:r w:rsidRPr="007361FF">
        <w:rPr>
          <w:b/>
        </w:rPr>
        <w:t xml:space="preserve">– </w:t>
      </w:r>
      <w:r w:rsidR="00455D86">
        <w:rPr>
          <w:b/>
        </w:rPr>
        <w:t>główny księgowy</w:t>
      </w:r>
      <w:r w:rsidRPr="007361FF">
        <w:rPr>
          <w:b/>
        </w:rPr>
        <w:t xml:space="preserve"> –</w:t>
      </w:r>
      <w:r>
        <w:t xml:space="preserve"> </w:t>
      </w:r>
    </w:p>
    <w:p w:rsidR="007E6471" w:rsidRDefault="007E6471" w:rsidP="007E6471">
      <w:pPr>
        <w:spacing w:line="360" w:lineRule="auto"/>
        <w:jc w:val="center"/>
      </w:pPr>
      <w:r>
        <w:t xml:space="preserve">Powiatowe Centrum Edukacyjne im. Eugeniusza Kwiatkowskiego w Lęborku </w:t>
      </w:r>
    </w:p>
    <w:p w:rsidR="007E6471" w:rsidRDefault="007E6471" w:rsidP="007E6471"/>
    <w:p w:rsidR="007E6471" w:rsidRPr="00455D86" w:rsidRDefault="007E6471" w:rsidP="007E6471">
      <w:pPr>
        <w:jc w:val="both"/>
        <w:rPr>
          <w:i/>
        </w:rPr>
      </w:pPr>
      <w:r w:rsidRPr="00455D86">
        <w:rPr>
          <w:i/>
        </w:rPr>
        <w:t>Na podstawie:</w:t>
      </w:r>
    </w:p>
    <w:p w:rsidR="007E6471" w:rsidRPr="007361FF" w:rsidRDefault="007E6471" w:rsidP="00455D86">
      <w:pPr>
        <w:pStyle w:val="Default"/>
        <w:jc w:val="both"/>
      </w:pPr>
      <w:r>
        <w:t xml:space="preserve">art. 13 ust. 1 ustawy z dnia 21 listopada 2008 r. o pracownikach samorządowych </w:t>
      </w:r>
      <w:r w:rsidR="00455D86">
        <w:br/>
      </w:r>
      <w:r>
        <w:t>(</w:t>
      </w:r>
      <w:r w:rsidR="00455D86">
        <w:rPr>
          <w:bCs/>
        </w:rPr>
        <w:t>Dz.U. 2022.0.530</w:t>
      </w:r>
      <w:r w:rsidRPr="007361FF">
        <w:rPr>
          <w:bCs/>
        </w:rPr>
        <w:t>)</w:t>
      </w:r>
    </w:p>
    <w:p w:rsidR="007E6471" w:rsidRDefault="007E6471" w:rsidP="007E6471">
      <w:pPr>
        <w:spacing w:line="360" w:lineRule="auto"/>
        <w:jc w:val="both"/>
      </w:pPr>
    </w:p>
    <w:p w:rsidR="007E6471" w:rsidRDefault="007E6471" w:rsidP="007E6471">
      <w:pPr>
        <w:spacing w:line="360" w:lineRule="auto"/>
        <w:jc w:val="both"/>
      </w:pPr>
      <w:r>
        <w:t xml:space="preserve">Dyrektor Powiatowego Centrum Edukacyjnego im. Eugeniusza Kwiatkowskiego                           w Lęborku ogłasza nabór na stanowisko urzędnicze – </w:t>
      </w:r>
      <w:r w:rsidR="00455D86">
        <w:rPr>
          <w:b/>
        </w:rPr>
        <w:t>GŁÓWNY KSIĘGOWY</w:t>
      </w:r>
    </w:p>
    <w:p w:rsidR="007E6471" w:rsidRDefault="007E6471" w:rsidP="007E6471">
      <w:pPr>
        <w:jc w:val="both"/>
      </w:pPr>
    </w:p>
    <w:p w:rsidR="007E6471" w:rsidRDefault="007E6471" w:rsidP="007E6471">
      <w:pPr>
        <w:numPr>
          <w:ilvl w:val="0"/>
          <w:numId w:val="1"/>
        </w:numPr>
        <w:jc w:val="both"/>
      </w:pPr>
      <w:r>
        <w:t>Nazwa i adres szkoły:</w:t>
      </w:r>
    </w:p>
    <w:p w:rsidR="007E6471" w:rsidRDefault="007E6471" w:rsidP="007E6471">
      <w:pPr>
        <w:ind w:left="360"/>
        <w:jc w:val="both"/>
      </w:pPr>
    </w:p>
    <w:p w:rsidR="007E6471" w:rsidRPr="00455D86" w:rsidRDefault="00455D86" w:rsidP="00455D86">
      <w:pPr>
        <w:spacing w:after="240" w:line="360" w:lineRule="auto"/>
        <w:jc w:val="both"/>
      </w:pPr>
      <w:r w:rsidRPr="00455D86">
        <w:t>Powiatowe Centrum Edukacyjne im. Eugeniusza Kwiatkowskiego w Lęborku</w:t>
      </w:r>
      <w:r>
        <w:t xml:space="preserve">, </w:t>
      </w:r>
      <w:r>
        <w:br/>
        <w:t>ul. Pionierów 16, 84 – 300 Lębork</w:t>
      </w:r>
    </w:p>
    <w:p w:rsidR="007E6471" w:rsidRDefault="007E6471" w:rsidP="007E6471">
      <w:pPr>
        <w:numPr>
          <w:ilvl w:val="0"/>
          <w:numId w:val="1"/>
        </w:numPr>
        <w:jc w:val="both"/>
      </w:pPr>
      <w:r>
        <w:t>Określenie stanowiska i wymagań związanych ze stanowiskiem:</w:t>
      </w:r>
    </w:p>
    <w:p w:rsidR="007E6471" w:rsidRDefault="007E6471" w:rsidP="007E6471">
      <w:pPr>
        <w:ind w:left="360"/>
        <w:jc w:val="both"/>
      </w:pPr>
    </w:p>
    <w:p w:rsidR="007E6471" w:rsidRDefault="007E6471" w:rsidP="007E6471">
      <w:pPr>
        <w:spacing w:line="360" w:lineRule="auto"/>
        <w:ind w:left="360"/>
        <w:jc w:val="both"/>
      </w:pPr>
      <w:r w:rsidRPr="00E054F0">
        <w:rPr>
          <w:b/>
        </w:rPr>
        <w:t>Stanowisko</w:t>
      </w:r>
      <w:r>
        <w:t xml:space="preserve">: </w:t>
      </w:r>
      <w:r w:rsidR="00455D86">
        <w:t>główny księgowy</w:t>
      </w:r>
      <w:r>
        <w:t xml:space="preserve"> </w:t>
      </w:r>
    </w:p>
    <w:p w:rsidR="007E6471" w:rsidRPr="00091B56" w:rsidRDefault="007E6471" w:rsidP="007E6471">
      <w:pPr>
        <w:numPr>
          <w:ilvl w:val="0"/>
          <w:numId w:val="2"/>
        </w:numPr>
        <w:spacing w:line="360" w:lineRule="auto"/>
        <w:ind w:left="0" w:firstLine="0"/>
        <w:jc w:val="both"/>
        <w:rPr>
          <w:b/>
        </w:rPr>
      </w:pPr>
      <w:r w:rsidRPr="00091B56">
        <w:rPr>
          <w:b/>
        </w:rPr>
        <w:t>Wymagania niezbędne:</w:t>
      </w:r>
    </w:p>
    <w:p w:rsidR="007E6471" w:rsidRPr="00202C4D" w:rsidRDefault="007E6471" w:rsidP="007E6471">
      <w:pPr>
        <w:spacing w:line="360" w:lineRule="auto"/>
        <w:jc w:val="both"/>
      </w:pPr>
      <w:r>
        <w:t>Do konkursu może przystąpić osoba, która:</w:t>
      </w:r>
    </w:p>
    <w:p w:rsidR="00455D86" w:rsidRDefault="00455D86" w:rsidP="00661846">
      <w:pPr>
        <w:tabs>
          <w:tab w:val="right" w:pos="284"/>
          <w:tab w:val="left" w:pos="408"/>
        </w:tabs>
        <w:autoSpaceDE w:val="0"/>
        <w:autoSpaceDN w:val="0"/>
        <w:adjustRightInd w:val="0"/>
        <w:spacing w:line="276" w:lineRule="auto"/>
        <w:jc w:val="both"/>
      </w:pPr>
      <w:r>
        <w:t>1)  posiada obywatelstwo polskie lub obywatelstwo państwa członkowskiego Unii Europejskiej oraz obywatelstwo innych państw, którym na podstawie umów międzynarodowych lub przepisów prawa wspólnotowego przysługuje prawo do podjęcia zatrudnienia na terytorium Rzeczypospolitej Polskiej;</w:t>
      </w:r>
    </w:p>
    <w:p w:rsidR="00455D86" w:rsidRDefault="00455D86" w:rsidP="00455D86">
      <w:pPr>
        <w:tabs>
          <w:tab w:val="right" w:pos="284"/>
          <w:tab w:val="left" w:pos="408"/>
        </w:tabs>
        <w:autoSpaceDE w:val="0"/>
        <w:autoSpaceDN w:val="0"/>
        <w:adjustRightInd w:val="0"/>
        <w:spacing w:line="360" w:lineRule="auto"/>
        <w:jc w:val="both"/>
      </w:pPr>
      <w:r>
        <w:t>2)</w:t>
      </w:r>
      <w:r>
        <w:tab/>
        <w:t xml:space="preserve"> posiada </w:t>
      </w:r>
      <w:r w:rsidRPr="00B51A56">
        <w:t>pełn</w:t>
      </w:r>
      <w:r>
        <w:t>ą</w:t>
      </w:r>
      <w:r w:rsidRPr="00B51A56">
        <w:t xml:space="preserve"> zdolność do czynności prawnych oraz korzyst</w:t>
      </w:r>
      <w:r>
        <w:t>anie</w:t>
      </w:r>
      <w:r w:rsidRPr="00B51A56">
        <w:t xml:space="preserve"> z pełni praw publicznych</w:t>
      </w:r>
      <w:r>
        <w:t>;</w:t>
      </w:r>
    </w:p>
    <w:p w:rsidR="00455D86" w:rsidRDefault="00455D86" w:rsidP="00661846">
      <w:pPr>
        <w:tabs>
          <w:tab w:val="right" w:pos="284"/>
          <w:tab w:val="left" w:pos="408"/>
        </w:tabs>
        <w:autoSpaceDE w:val="0"/>
        <w:autoSpaceDN w:val="0"/>
        <w:adjustRightInd w:val="0"/>
        <w:spacing w:line="276" w:lineRule="auto"/>
        <w:jc w:val="both"/>
      </w:pPr>
      <w:r>
        <w:t>3)</w:t>
      </w:r>
      <w:r>
        <w:tab/>
        <w:t xml:space="preserve"> </w:t>
      </w:r>
      <w:r>
        <w:rPr>
          <w:sz w:val="23"/>
          <w:szCs w:val="23"/>
        </w:rPr>
        <w:t>nie była skazana prawomocnym wyrokiem sądu za umyślne przestępstwo ścigane z oskarżenia publicznego lub umyślne przestępstwo skarbowe</w:t>
      </w:r>
      <w:r>
        <w:t>;</w:t>
      </w:r>
    </w:p>
    <w:p w:rsidR="00455D86" w:rsidRDefault="00455D86" w:rsidP="00661846">
      <w:pPr>
        <w:tabs>
          <w:tab w:val="right" w:pos="284"/>
          <w:tab w:val="left" w:pos="408"/>
        </w:tabs>
        <w:autoSpaceDE w:val="0"/>
        <w:autoSpaceDN w:val="0"/>
        <w:adjustRightInd w:val="0"/>
        <w:spacing w:line="276" w:lineRule="auto"/>
        <w:jc w:val="both"/>
      </w:pPr>
      <w:r>
        <w:t>4) posiada znajomość języka polskiego w mowie i piśmie w zakresie koniecznym do wykonywania obowiązków głównego księgowego;</w:t>
      </w:r>
    </w:p>
    <w:p w:rsidR="00455D86" w:rsidRPr="00B5707A" w:rsidRDefault="00455D86" w:rsidP="00455D86">
      <w:pPr>
        <w:tabs>
          <w:tab w:val="right" w:pos="284"/>
          <w:tab w:val="left" w:pos="408"/>
        </w:tabs>
        <w:autoSpaceDE w:val="0"/>
        <w:autoSpaceDN w:val="0"/>
        <w:adjustRightInd w:val="0"/>
        <w:spacing w:line="360" w:lineRule="auto"/>
        <w:jc w:val="both"/>
      </w:pPr>
      <w:r>
        <w:t xml:space="preserve">5) </w:t>
      </w:r>
      <w:r w:rsidRPr="00B5707A">
        <w:tab/>
        <w:t>spełnia jeden z poniższych warunków:</w:t>
      </w:r>
    </w:p>
    <w:p w:rsidR="00455D86" w:rsidRPr="00B5707A" w:rsidRDefault="00455D86" w:rsidP="00661846">
      <w:pPr>
        <w:tabs>
          <w:tab w:val="left" w:pos="680"/>
        </w:tabs>
        <w:autoSpaceDE w:val="0"/>
        <w:autoSpaceDN w:val="0"/>
        <w:adjustRightInd w:val="0"/>
        <w:spacing w:line="276" w:lineRule="auto"/>
        <w:jc w:val="both"/>
      </w:pPr>
      <w:r w:rsidRPr="00B5707A">
        <w:t xml:space="preserve">a) </w:t>
      </w:r>
      <w:bookmarkStart w:id="0" w:name="_GoBack"/>
      <w:bookmarkEnd w:id="0"/>
      <w:r w:rsidRPr="00B5707A">
        <w:t>ukończył</w:t>
      </w:r>
      <w:r>
        <w:t>/</w:t>
      </w:r>
      <w:r w:rsidRPr="00B5707A">
        <w:t>a ekonomiczne jednolite studia magisterskie, ekonomiczne wyższe studia zawodowe, uzupełniające ekonomiczne studia magisterskie lub ekonomiczne studia podyplomowe i posiada co najmniej 3-letnią praktykę w księgowości,</w:t>
      </w:r>
    </w:p>
    <w:p w:rsidR="00455D86" w:rsidRPr="00B5707A" w:rsidRDefault="00455D86" w:rsidP="00661846">
      <w:pPr>
        <w:tabs>
          <w:tab w:val="left" w:pos="680"/>
        </w:tabs>
        <w:autoSpaceDE w:val="0"/>
        <w:autoSpaceDN w:val="0"/>
        <w:adjustRightInd w:val="0"/>
        <w:spacing w:line="276" w:lineRule="auto"/>
        <w:jc w:val="both"/>
      </w:pPr>
      <w:r w:rsidRPr="00B5707A">
        <w:t>b) ukończył</w:t>
      </w:r>
      <w:r>
        <w:t>/</w:t>
      </w:r>
      <w:r w:rsidRPr="00B5707A">
        <w:t>a średnią, policealną lub pomaturalną szkołę ekonomiczną i posiada co najmniej 6-letnią praktykę w księgowości,</w:t>
      </w:r>
    </w:p>
    <w:p w:rsidR="00455D86" w:rsidRPr="00B5707A" w:rsidRDefault="00455D86" w:rsidP="00661846">
      <w:pPr>
        <w:tabs>
          <w:tab w:val="left" w:pos="680"/>
        </w:tabs>
        <w:autoSpaceDE w:val="0"/>
        <w:autoSpaceDN w:val="0"/>
        <w:adjustRightInd w:val="0"/>
        <w:spacing w:line="276" w:lineRule="auto"/>
        <w:jc w:val="both"/>
      </w:pPr>
      <w:r w:rsidRPr="00B5707A">
        <w:t>c) jest wpisan</w:t>
      </w:r>
      <w:r>
        <w:t>y/a</w:t>
      </w:r>
      <w:r w:rsidRPr="00B5707A">
        <w:t xml:space="preserve"> do rejestru biegłych rewidentów na podstawie odrębnych przepisów,</w:t>
      </w:r>
    </w:p>
    <w:p w:rsidR="00455D86" w:rsidRPr="00B5707A" w:rsidRDefault="00455D86" w:rsidP="00BB2324">
      <w:pPr>
        <w:tabs>
          <w:tab w:val="left" w:pos="680"/>
        </w:tabs>
        <w:autoSpaceDE w:val="0"/>
        <w:autoSpaceDN w:val="0"/>
        <w:adjustRightInd w:val="0"/>
        <w:spacing w:line="276" w:lineRule="auto"/>
        <w:jc w:val="both"/>
      </w:pPr>
      <w:r w:rsidRPr="00B5707A">
        <w:lastRenderedPageBreak/>
        <w:t>d)</w:t>
      </w:r>
      <w:r>
        <w:t xml:space="preserve"> </w:t>
      </w:r>
      <w:r w:rsidRPr="00B5707A">
        <w:t>posiada certyfikat księgowy uprawniający do usługowego prowadzenia ksiąg rachunkowych albo świadectwo kwalifikacyjne uprawniające do usługowego prowadzenia ksiąg rachunkowych, wydane n</w:t>
      </w:r>
      <w:r w:rsidR="00A0472F">
        <w:t>a podstawie odrębnych przepisów;</w:t>
      </w:r>
    </w:p>
    <w:p w:rsidR="00455D86" w:rsidRDefault="00A0472F" w:rsidP="00661846">
      <w:pPr>
        <w:tabs>
          <w:tab w:val="right" w:pos="284"/>
          <w:tab w:val="left" w:pos="408"/>
        </w:tabs>
        <w:autoSpaceDE w:val="0"/>
        <w:autoSpaceDN w:val="0"/>
        <w:adjustRightInd w:val="0"/>
        <w:spacing w:line="276" w:lineRule="auto"/>
        <w:jc w:val="both"/>
        <w:rPr>
          <w:sz w:val="23"/>
          <w:szCs w:val="23"/>
        </w:rPr>
      </w:pPr>
      <w:r>
        <w:t>6</w:t>
      </w:r>
      <w:r w:rsidR="00455D86">
        <w:t xml:space="preserve">) </w:t>
      </w:r>
      <w:r w:rsidR="00455D86">
        <w:rPr>
          <w:sz w:val="23"/>
          <w:szCs w:val="23"/>
        </w:rPr>
        <w:t>stan zdrowia pozwala na zatrudnienie na określonym stanowisku;</w:t>
      </w:r>
    </w:p>
    <w:p w:rsidR="007E6471" w:rsidRDefault="00A0472F" w:rsidP="00455D86">
      <w:pPr>
        <w:tabs>
          <w:tab w:val="right" w:pos="284"/>
          <w:tab w:val="left" w:pos="408"/>
        </w:tabs>
        <w:autoSpaceDE w:val="0"/>
        <w:autoSpaceDN w:val="0"/>
        <w:adjustRightInd w:val="0"/>
        <w:spacing w:line="360" w:lineRule="auto"/>
        <w:jc w:val="both"/>
      </w:pPr>
      <w:r>
        <w:rPr>
          <w:sz w:val="23"/>
          <w:szCs w:val="23"/>
        </w:rPr>
        <w:t>7</w:t>
      </w:r>
      <w:r w:rsidR="00455D86">
        <w:rPr>
          <w:sz w:val="23"/>
          <w:szCs w:val="23"/>
        </w:rPr>
        <w:t>)</w:t>
      </w:r>
      <w:r>
        <w:rPr>
          <w:sz w:val="23"/>
          <w:szCs w:val="23"/>
        </w:rPr>
        <w:t xml:space="preserve"> posiada nieposzlakowaną opinię</w:t>
      </w:r>
      <w:r w:rsidR="00455D86">
        <w:rPr>
          <w:sz w:val="23"/>
          <w:szCs w:val="23"/>
        </w:rPr>
        <w:t>.</w:t>
      </w:r>
    </w:p>
    <w:p w:rsidR="00661846" w:rsidRDefault="00661846" w:rsidP="007E6471">
      <w:pPr>
        <w:spacing w:line="360" w:lineRule="auto"/>
        <w:rPr>
          <w:b/>
        </w:rPr>
      </w:pPr>
    </w:p>
    <w:p w:rsidR="007E6471" w:rsidRPr="007361FF" w:rsidRDefault="007E6471" w:rsidP="007E6471">
      <w:pPr>
        <w:spacing w:line="360" w:lineRule="auto"/>
        <w:rPr>
          <w:b/>
        </w:rPr>
      </w:pPr>
      <w:r w:rsidRPr="007361FF">
        <w:rPr>
          <w:b/>
        </w:rPr>
        <w:t>B.       Wymagania dodatkowe:</w:t>
      </w:r>
    </w:p>
    <w:p w:rsidR="003A00FD" w:rsidRPr="003A00FD" w:rsidRDefault="003A00FD" w:rsidP="00BB6E1B">
      <w:pPr>
        <w:pStyle w:val="Akapitzlist"/>
        <w:numPr>
          <w:ilvl w:val="1"/>
          <w:numId w:val="7"/>
        </w:numPr>
        <w:spacing w:line="276" w:lineRule="auto"/>
        <w:ind w:left="284"/>
      </w:pPr>
      <w:r w:rsidRPr="003A00FD">
        <w:t>znajomość zagadnień rachunkowości budżetowej;</w:t>
      </w:r>
    </w:p>
    <w:p w:rsidR="003A00FD" w:rsidRPr="003A00FD" w:rsidRDefault="003A00FD" w:rsidP="00BB6E1B">
      <w:pPr>
        <w:pStyle w:val="Akapitzlist"/>
        <w:numPr>
          <w:ilvl w:val="1"/>
          <w:numId w:val="7"/>
        </w:numPr>
        <w:spacing w:line="276" w:lineRule="auto"/>
        <w:ind w:left="284"/>
      </w:pPr>
      <w:r w:rsidRPr="003A00FD">
        <w:t>znajomość obsługi programów komputerowych do prowadzenia księgowości;</w:t>
      </w:r>
    </w:p>
    <w:p w:rsidR="003A00FD" w:rsidRPr="003A00FD" w:rsidRDefault="003A00FD" w:rsidP="00BB6E1B">
      <w:pPr>
        <w:pStyle w:val="Akapitzlist"/>
        <w:numPr>
          <w:ilvl w:val="1"/>
          <w:numId w:val="7"/>
        </w:numPr>
        <w:ind w:left="284"/>
      </w:pPr>
      <w:r w:rsidRPr="003A00FD">
        <w:t>znajomość przepisów oświatowych i samorządowych.</w:t>
      </w:r>
    </w:p>
    <w:p w:rsidR="003A00FD" w:rsidRPr="003A00FD" w:rsidRDefault="003A00FD" w:rsidP="003A00FD">
      <w:pPr>
        <w:spacing w:line="360" w:lineRule="auto"/>
      </w:pPr>
    </w:p>
    <w:p w:rsidR="003A00FD" w:rsidRDefault="003A00FD" w:rsidP="003A00FD">
      <w:pPr>
        <w:numPr>
          <w:ilvl w:val="0"/>
          <w:numId w:val="3"/>
        </w:numPr>
        <w:spacing w:line="360" w:lineRule="auto"/>
      </w:pPr>
      <w:r w:rsidRPr="00661846">
        <w:t>Zakres wykonywanych obowiązków:</w:t>
      </w:r>
    </w:p>
    <w:p w:rsidR="005052A8" w:rsidRPr="005052A8" w:rsidRDefault="005052A8" w:rsidP="00BB6E1B">
      <w:pPr>
        <w:pStyle w:val="NormalnyWeb"/>
        <w:numPr>
          <w:ilvl w:val="0"/>
          <w:numId w:val="4"/>
        </w:numPr>
        <w:spacing w:before="0" w:beforeAutospacing="0" w:after="0" w:afterAutospacing="0"/>
        <w:ind w:left="284" w:hanging="349"/>
      </w:pPr>
      <w:r>
        <w:t>p</w:t>
      </w:r>
      <w:r w:rsidRPr="005052A8">
        <w:t>rowadzenie na podstawie dowodów księgowych, ksiąg rachunkowych ujmujących zapisy zdarzeń w porządku c</w:t>
      </w:r>
      <w:r>
        <w:t>hronologicznym i systematycznym;</w:t>
      </w:r>
    </w:p>
    <w:p w:rsidR="005052A8" w:rsidRPr="005052A8" w:rsidRDefault="005052A8" w:rsidP="00BB6E1B">
      <w:pPr>
        <w:pStyle w:val="NormalnyWeb"/>
        <w:numPr>
          <w:ilvl w:val="0"/>
          <w:numId w:val="4"/>
        </w:numPr>
        <w:spacing w:after="0" w:afterAutospacing="0" w:line="276" w:lineRule="auto"/>
        <w:ind w:left="284" w:hanging="349"/>
      </w:pPr>
      <w:r>
        <w:t>o</w:t>
      </w:r>
      <w:r w:rsidRPr="005052A8">
        <w:t>pracowanie projektów przepisów wewnętrznych dotycz</w:t>
      </w:r>
      <w:r>
        <w:t>ących prowadzenia rachunkowości;</w:t>
      </w:r>
    </w:p>
    <w:p w:rsidR="005052A8" w:rsidRPr="005052A8" w:rsidRDefault="005052A8" w:rsidP="00BB6E1B">
      <w:pPr>
        <w:pStyle w:val="NormalnyWeb"/>
        <w:numPr>
          <w:ilvl w:val="0"/>
          <w:numId w:val="4"/>
        </w:numPr>
        <w:ind w:left="284" w:hanging="349"/>
      </w:pPr>
      <w:r>
        <w:t>p</w:t>
      </w:r>
      <w:r w:rsidRPr="005052A8">
        <w:t>rawidłowe i terminowe wydatkowanie środków finansowy</w:t>
      </w:r>
      <w:r>
        <w:t xml:space="preserve">ch będących w </w:t>
      </w:r>
      <w:r w:rsidR="008C775F">
        <w:t>planie budżetu</w:t>
      </w:r>
      <w:r>
        <w:t xml:space="preserve"> szkoły;</w:t>
      </w:r>
    </w:p>
    <w:p w:rsidR="005052A8" w:rsidRPr="005052A8" w:rsidRDefault="005052A8" w:rsidP="00BB6E1B">
      <w:pPr>
        <w:pStyle w:val="NormalnyWeb"/>
        <w:numPr>
          <w:ilvl w:val="0"/>
          <w:numId w:val="4"/>
        </w:numPr>
        <w:ind w:left="284" w:hanging="349"/>
      </w:pPr>
      <w:r>
        <w:t>d</w:t>
      </w:r>
      <w:r w:rsidRPr="005052A8">
        <w:t xml:space="preserve">okonywanie wstępnej kontroli zgodności operacji gospodarczych i </w:t>
      </w:r>
      <w:r>
        <w:t>finansowych z planem finansowym;</w:t>
      </w:r>
    </w:p>
    <w:p w:rsidR="005052A8" w:rsidRPr="005052A8" w:rsidRDefault="005052A8" w:rsidP="00BB6E1B">
      <w:pPr>
        <w:pStyle w:val="NormalnyWeb"/>
        <w:numPr>
          <w:ilvl w:val="0"/>
          <w:numId w:val="4"/>
        </w:numPr>
        <w:ind w:left="284" w:hanging="349"/>
      </w:pPr>
      <w:r>
        <w:t>d</w:t>
      </w:r>
      <w:r w:rsidRPr="005052A8">
        <w:t>okonywanie wstępnej kontroli kompletności i rzetelności dokumentów dotyczących operac</w:t>
      </w:r>
      <w:r w:rsidR="00933D38">
        <w:t>ji  gospodarczych i finansowych;</w:t>
      </w:r>
    </w:p>
    <w:p w:rsidR="005052A8" w:rsidRPr="005052A8" w:rsidRDefault="00661846" w:rsidP="00BB6E1B">
      <w:pPr>
        <w:pStyle w:val="NormalnyWeb"/>
        <w:numPr>
          <w:ilvl w:val="0"/>
          <w:numId w:val="4"/>
        </w:numPr>
        <w:ind w:left="284" w:hanging="349"/>
      </w:pPr>
      <w:r>
        <w:t>przygotowanie projektu budżetu szkoły</w:t>
      </w:r>
      <w:r w:rsidR="00933D38">
        <w:t>;</w:t>
      </w:r>
    </w:p>
    <w:p w:rsidR="005052A8" w:rsidRPr="005052A8" w:rsidRDefault="005052A8" w:rsidP="00BB6E1B">
      <w:pPr>
        <w:pStyle w:val="NormalnyWeb"/>
        <w:numPr>
          <w:ilvl w:val="0"/>
          <w:numId w:val="4"/>
        </w:numPr>
        <w:ind w:left="284" w:hanging="349"/>
      </w:pPr>
      <w:r>
        <w:t>d</w:t>
      </w:r>
      <w:r w:rsidRPr="005052A8">
        <w:t>okonywanie analiz wykorzystanych środków przydzielonych z budżetu lub środków</w:t>
      </w:r>
      <w:r w:rsidRPr="005052A8">
        <w:br/>
        <w:t>pozabudżetowych i inny</w:t>
      </w:r>
      <w:r w:rsidR="00933D38">
        <w:t>ch będących w dyspozycji szkoły;</w:t>
      </w:r>
    </w:p>
    <w:p w:rsidR="005052A8" w:rsidRPr="005052A8" w:rsidRDefault="005052A8" w:rsidP="00BB6E1B">
      <w:pPr>
        <w:pStyle w:val="NormalnyWeb"/>
        <w:numPr>
          <w:ilvl w:val="0"/>
          <w:numId w:val="4"/>
        </w:numPr>
        <w:ind w:left="284" w:hanging="349"/>
      </w:pPr>
      <w:r>
        <w:t>p</w:t>
      </w:r>
      <w:r w:rsidRPr="005052A8">
        <w:t>rowadzenie gospodarki finansowej szkoły wr</w:t>
      </w:r>
      <w:r w:rsidR="00933D38">
        <w:t>az z obsługą programu bankowego;</w:t>
      </w:r>
    </w:p>
    <w:p w:rsidR="005052A8" w:rsidRPr="005052A8" w:rsidRDefault="005052A8" w:rsidP="00BB6E1B">
      <w:pPr>
        <w:pStyle w:val="NormalnyWeb"/>
        <w:numPr>
          <w:ilvl w:val="0"/>
          <w:numId w:val="4"/>
        </w:numPr>
        <w:ind w:left="284" w:hanging="349"/>
      </w:pPr>
      <w:r>
        <w:t>z</w:t>
      </w:r>
      <w:r w:rsidRPr="005052A8">
        <w:t>apewnienie terminowości ściągania na</w:t>
      </w:r>
      <w:r w:rsidR="00933D38">
        <w:t>leżności oraz spłaty zobowiązań;</w:t>
      </w:r>
    </w:p>
    <w:p w:rsidR="005052A8" w:rsidRPr="005052A8" w:rsidRDefault="005052A8" w:rsidP="00BB6E1B">
      <w:pPr>
        <w:pStyle w:val="NormalnyWeb"/>
        <w:numPr>
          <w:ilvl w:val="0"/>
          <w:numId w:val="4"/>
        </w:numPr>
        <w:ind w:left="284" w:hanging="349"/>
      </w:pPr>
      <w:r>
        <w:t>s</w:t>
      </w:r>
      <w:r w:rsidRPr="005052A8">
        <w:t>porządzanie okresowych sprawozdań budże</w:t>
      </w:r>
      <w:r w:rsidR="00933D38">
        <w:t>towych (RB28s, RB27s, RBN, RBZ);</w:t>
      </w:r>
    </w:p>
    <w:p w:rsidR="005052A8" w:rsidRPr="005052A8" w:rsidRDefault="005052A8" w:rsidP="00BB6E1B">
      <w:pPr>
        <w:pStyle w:val="NormalnyWeb"/>
        <w:numPr>
          <w:ilvl w:val="0"/>
          <w:numId w:val="4"/>
        </w:numPr>
        <w:ind w:left="284" w:hanging="349"/>
      </w:pPr>
      <w:r>
        <w:t>s</w:t>
      </w:r>
      <w:r w:rsidRPr="005052A8">
        <w:t>porządzanie sprawozdań finansowych szkoły (bilans, rachunek zysków i strat, zestawienie</w:t>
      </w:r>
      <w:r>
        <w:t xml:space="preserve"> </w:t>
      </w:r>
      <w:r w:rsidRPr="005052A8">
        <w:t> zmian w funduszu j</w:t>
      </w:r>
      <w:r w:rsidR="00933D38">
        <w:t>ednostki, informacja dodatkowa);</w:t>
      </w:r>
    </w:p>
    <w:p w:rsidR="005052A8" w:rsidRPr="005052A8" w:rsidRDefault="005052A8" w:rsidP="00BB6E1B">
      <w:pPr>
        <w:pStyle w:val="NormalnyWeb"/>
        <w:numPr>
          <w:ilvl w:val="0"/>
          <w:numId w:val="4"/>
        </w:numPr>
        <w:ind w:left="284" w:hanging="349"/>
      </w:pPr>
      <w:r>
        <w:t>s</w:t>
      </w:r>
      <w:r w:rsidRPr="005052A8">
        <w:t>porządzanie sprawozdań do Urzędu Statystycznego o stanie i ruchu</w:t>
      </w:r>
      <w:r w:rsidR="00933D38">
        <w:t xml:space="preserve"> środków trwałych;</w:t>
      </w:r>
    </w:p>
    <w:p w:rsidR="005052A8" w:rsidRPr="005052A8" w:rsidRDefault="005052A8" w:rsidP="00BB6E1B">
      <w:pPr>
        <w:pStyle w:val="NormalnyWeb"/>
        <w:numPr>
          <w:ilvl w:val="0"/>
          <w:numId w:val="4"/>
        </w:numPr>
        <w:ind w:left="284" w:hanging="349"/>
      </w:pPr>
      <w:r>
        <w:t>s</w:t>
      </w:r>
      <w:r w:rsidRPr="005052A8">
        <w:t>porządzanie m</w:t>
      </w:r>
      <w:r w:rsidR="00933D38">
        <w:t>iesięcznych informacji do PFRON;</w:t>
      </w:r>
    </w:p>
    <w:p w:rsidR="005052A8" w:rsidRPr="005052A8" w:rsidRDefault="005052A8" w:rsidP="00BB6E1B">
      <w:pPr>
        <w:pStyle w:val="NormalnyWeb"/>
        <w:numPr>
          <w:ilvl w:val="0"/>
          <w:numId w:val="4"/>
        </w:numPr>
        <w:ind w:left="284" w:hanging="349"/>
      </w:pPr>
      <w:r>
        <w:t>s</w:t>
      </w:r>
      <w:r w:rsidRPr="005052A8">
        <w:t xml:space="preserve">porządzanie miesięcznych </w:t>
      </w:r>
      <w:proofErr w:type="spellStart"/>
      <w:r w:rsidRPr="005052A8">
        <w:t>za</w:t>
      </w:r>
      <w:r w:rsidR="00933D38">
        <w:t>potrzebowań</w:t>
      </w:r>
      <w:proofErr w:type="spellEnd"/>
      <w:r w:rsidR="00933D38">
        <w:t xml:space="preserve"> na środki finansowe;</w:t>
      </w:r>
    </w:p>
    <w:p w:rsidR="005052A8" w:rsidRPr="005052A8" w:rsidRDefault="005052A8" w:rsidP="00BB6E1B">
      <w:pPr>
        <w:pStyle w:val="NormalnyWeb"/>
        <w:numPr>
          <w:ilvl w:val="0"/>
          <w:numId w:val="4"/>
        </w:numPr>
        <w:ind w:left="284" w:hanging="349"/>
      </w:pPr>
      <w:r>
        <w:t>n</w:t>
      </w:r>
      <w:r w:rsidR="00933D38">
        <w:t>adzór nad prowadzeniem kasy;</w:t>
      </w:r>
    </w:p>
    <w:p w:rsidR="005052A8" w:rsidRPr="005052A8" w:rsidRDefault="005052A8" w:rsidP="00BB6E1B">
      <w:pPr>
        <w:pStyle w:val="NormalnyWeb"/>
        <w:numPr>
          <w:ilvl w:val="0"/>
          <w:numId w:val="4"/>
        </w:numPr>
        <w:ind w:left="284" w:hanging="349"/>
      </w:pPr>
      <w:r>
        <w:t>p</w:t>
      </w:r>
      <w:r w:rsidR="00933D38">
        <w:t>rowadzenie i rozliczanie ZFŚS;</w:t>
      </w:r>
    </w:p>
    <w:p w:rsidR="005052A8" w:rsidRPr="005052A8" w:rsidRDefault="005052A8" w:rsidP="00BB6E1B">
      <w:pPr>
        <w:pStyle w:val="NormalnyWeb"/>
        <w:numPr>
          <w:ilvl w:val="0"/>
          <w:numId w:val="4"/>
        </w:numPr>
        <w:ind w:left="284" w:hanging="349"/>
      </w:pPr>
      <w:r>
        <w:t>t</w:t>
      </w:r>
      <w:r w:rsidRPr="005052A8">
        <w:t>erminowe roz</w:t>
      </w:r>
      <w:r w:rsidR="00933D38">
        <w:t>liczenie skutków inwentaryzacji;</w:t>
      </w:r>
    </w:p>
    <w:p w:rsidR="005052A8" w:rsidRPr="005052A8" w:rsidRDefault="005052A8" w:rsidP="00BB6E1B">
      <w:pPr>
        <w:pStyle w:val="NormalnyWeb"/>
        <w:numPr>
          <w:ilvl w:val="0"/>
          <w:numId w:val="4"/>
        </w:numPr>
        <w:ind w:left="284" w:hanging="349"/>
      </w:pPr>
      <w:r>
        <w:t>z</w:t>
      </w:r>
      <w:r w:rsidRPr="005052A8">
        <w:t xml:space="preserve">abezpieczenie i przechowywanie dokumentów księgowych oraz sprawozdań </w:t>
      </w:r>
      <w:r w:rsidR="00933D38">
        <w:t>finansowych;</w:t>
      </w:r>
    </w:p>
    <w:p w:rsidR="005052A8" w:rsidRDefault="005052A8" w:rsidP="00BB6E1B">
      <w:pPr>
        <w:pStyle w:val="NormalnyWeb"/>
        <w:numPr>
          <w:ilvl w:val="0"/>
          <w:numId w:val="4"/>
        </w:numPr>
        <w:ind w:left="284" w:hanging="349"/>
      </w:pPr>
      <w:r>
        <w:t>p</w:t>
      </w:r>
      <w:r w:rsidRPr="005052A8">
        <w:t>rowadzenie ewidencji księgowej projektó</w:t>
      </w:r>
      <w:r w:rsidR="00933D38">
        <w:t>w z dofinansowaniem zewnętrznym;</w:t>
      </w:r>
    </w:p>
    <w:p w:rsidR="00933D38" w:rsidRPr="005052A8" w:rsidRDefault="00933D38" w:rsidP="00BB6E1B">
      <w:pPr>
        <w:pStyle w:val="NormalnyWeb"/>
        <w:numPr>
          <w:ilvl w:val="0"/>
          <w:numId w:val="4"/>
        </w:numPr>
        <w:ind w:left="284" w:hanging="349"/>
      </w:pPr>
      <w:r>
        <w:t>archiwizacja dokumentacji.</w:t>
      </w:r>
    </w:p>
    <w:p w:rsidR="007E6471" w:rsidRPr="00661846" w:rsidRDefault="00933D38" w:rsidP="007E6471">
      <w:pPr>
        <w:spacing w:line="360" w:lineRule="auto"/>
        <w:ind w:left="360"/>
      </w:pPr>
      <w:r w:rsidRPr="00661846">
        <w:t>2</w:t>
      </w:r>
      <w:r w:rsidR="007E6471" w:rsidRPr="00661846">
        <w:t>. Wymagane dokumenty:</w:t>
      </w:r>
    </w:p>
    <w:p w:rsidR="007E6471" w:rsidRDefault="007E6471" w:rsidP="00661846">
      <w:pPr>
        <w:spacing w:line="276" w:lineRule="auto"/>
      </w:pPr>
      <w:r>
        <w:t>1) list motywacyjny;</w:t>
      </w:r>
    </w:p>
    <w:p w:rsidR="007E6471" w:rsidRDefault="007E6471" w:rsidP="00661846">
      <w:pPr>
        <w:spacing w:line="276" w:lineRule="auto"/>
      </w:pPr>
      <w:r>
        <w:t>2) CV z opisem przebiegu pracy zawodowej kandydata;</w:t>
      </w:r>
    </w:p>
    <w:p w:rsidR="007E6471" w:rsidRDefault="007E6471" w:rsidP="00661846">
      <w:pPr>
        <w:spacing w:line="276" w:lineRule="auto"/>
      </w:pPr>
      <w:r>
        <w:t>3) kserokopie dokumentów potwierdzające posiadane wykształcenie;</w:t>
      </w:r>
    </w:p>
    <w:p w:rsidR="007E6471" w:rsidRDefault="00661846" w:rsidP="00661846">
      <w:pPr>
        <w:spacing w:line="276" w:lineRule="auto"/>
        <w:jc w:val="both"/>
      </w:pPr>
      <w:r>
        <w:t xml:space="preserve">4) </w:t>
      </w:r>
      <w:r w:rsidR="007E6471">
        <w:t xml:space="preserve">kwestionariusz osobowy </w:t>
      </w:r>
      <w:r w:rsidR="005F2680">
        <w:t xml:space="preserve">- </w:t>
      </w:r>
      <w:r w:rsidR="00A0472F">
        <w:t>w załączeniu</w:t>
      </w:r>
      <w:r w:rsidR="007E6471">
        <w:t>;</w:t>
      </w:r>
    </w:p>
    <w:p w:rsidR="007E6471" w:rsidRDefault="00A0472F" w:rsidP="00661846">
      <w:pPr>
        <w:spacing w:line="276" w:lineRule="auto"/>
        <w:jc w:val="both"/>
      </w:pPr>
      <w:r>
        <w:t>5</w:t>
      </w:r>
      <w:r w:rsidR="007E6471">
        <w:t>)</w:t>
      </w:r>
      <w:r w:rsidR="007E6471" w:rsidRPr="00EA3F4F">
        <w:t xml:space="preserve"> </w:t>
      </w:r>
      <w:r w:rsidR="007E6471">
        <w:t xml:space="preserve">oświadczenie o niekaralności za przestępstwa: przeciwko mieniu, przeciwko obrotowi gospodarczemu, przeciwko działalności instytucji państwowych oraz samorządu </w:t>
      </w:r>
      <w:r w:rsidR="007E6471">
        <w:lastRenderedPageBreak/>
        <w:t xml:space="preserve">terytorialnego, przeciwko wiarygodności dokumentów lub za przestępstwo karno- skarbowe, </w:t>
      </w:r>
      <w:r w:rsidR="00B4260A">
        <w:br/>
      </w:r>
      <w:r w:rsidR="007E6471">
        <w:t>a także nie była karana za  przestępstwo umyślne ścigane z oskarżenia publicznego;</w:t>
      </w:r>
    </w:p>
    <w:p w:rsidR="007E6471" w:rsidRDefault="00A0472F" w:rsidP="00661846">
      <w:pPr>
        <w:spacing w:line="276" w:lineRule="auto"/>
      </w:pPr>
      <w:r>
        <w:t>6</w:t>
      </w:r>
      <w:r w:rsidR="007E6471">
        <w:t>) oświadczenie o pełnej zdolności do czynności prawnych oraz o korzystaniu z pełni praw publicznych;</w:t>
      </w:r>
    </w:p>
    <w:p w:rsidR="007E6471" w:rsidRPr="00BD0C6A" w:rsidRDefault="00A0472F" w:rsidP="00661846">
      <w:pPr>
        <w:spacing w:line="276" w:lineRule="auto"/>
        <w:jc w:val="both"/>
      </w:pPr>
      <w:r>
        <w:t>7</w:t>
      </w:r>
      <w:r w:rsidR="007E6471">
        <w:t>)</w:t>
      </w:r>
      <w:r w:rsidR="007E6471">
        <w:rPr>
          <w:sz w:val="19"/>
          <w:szCs w:val="19"/>
        </w:rPr>
        <w:t xml:space="preserve"> </w:t>
      </w:r>
      <w:r w:rsidR="007E6471" w:rsidRPr="00BD0C6A">
        <w:t>zgoda na przetwarzanie danych osobowych zawartych w ofercie pracy dla potrzeb niezbędnych do realizacji procesu rekrutacji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ze zm.)</w:t>
      </w:r>
    </w:p>
    <w:p w:rsidR="007E6471" w:rsidRDefault="007E6471" w:rsidP="007E6471">
      <w:pPr>
        <w:spacing w:line="360" w:lineRule="auto"/>
      </w:pPr>
      <w:r>
        <w:t xml:space="preserve">9) inne dodatkowe dokumenty o posiadanych kwalifikacjach </w:t>
      </w:r>
      <w:r w:rsidR="000D684D">
        <w:t>i umiejętnościach.</w:t>
      </w:r>
      <w:r>
        <w:t xml:space="preserve">                   </w:t>
      </w:r>
    </w:p>
    <w:p w:rsidR="007E6471" w:rsidRPr="00661846" w:rsidRDefault="007E6471" w:rsidP="007E6471">
      <w:pPr>
        <w:tabs>
          <w:tab w:val="num" w:pos="720"/>
        </w:tabs>
        <w:spacing w:before="100" w:beforeAutospacing="1" w:after="100" w:afterAutospacing="1"/>
        <w:ind w:left="426" w:hanging="360"/>
        <w:rPr>
          <w:u w:val="single"/>
        </w:rPr>
      </w:pPr>
      <w:r w:rsidRPr="00661846">
        <w:t xml:space="preserve">    </w:t>
      </w:r>
      <w:r w:rsidR="00933D38" w:rsidRPr="00661846">
        <w:t>3</w:t>
      </w:r>
      <w:r w:rsidRPr="00661846">
        <w:t>.  Informacja o warunkach pracy</w:t>
      </w:r>
      <w:r w:rsidRPr="00661846">
        <w:rPr>
          <w:u w:val="single"/>
        </w:rPr>
        <w:t>:</w:t>
      </w:r>
    </w:p>
    <w:p w:rsidR="007E6471" w:rsidRDefault="00B4260A" w:rsidP="00661846">
      <w:pPr>
        <w:spacing w:line="276" w:lineRule="auto"/>
        <w:jc w:val="both"/>
      </w:pPr>
      <w:r>
        <w:t>1) praca przy komputerze</w:t>
      </w:r>
      <w:r w:rsidR="005F2680">
        <w:t>;</w:t>
      </w:r>
    </w:p>
    <w:p w:rsidR="00B4260A" w:rsidRDefault="00B4260A" w:rsidP="00661846">
      <w:pPr>
        <w:spacing w:line="276" w:lineRule="auto"/>
        <w:jc w:val="both"/>
      </w:pPr>
      <w:r>
        <w:t xml:space="preserve">2) pełny </w:t>
      </w:r>
      <w:r w:rsidR="005F2680">
        <w:t>wymiar czasu pracy;</w:t>
      </w:r>
    </w:p>
    <w:p w:rsidR="005F2680" w:rsidRDefault="005F2680" w:rsidP="00661846">
      <w:pPr>
        <w:spacing w:line="276" w:lineRule="auto"/>
        <w:jc w:val="both"/>
      </w:pPr>
      <w:r>
        <w:t>3) praca głównie siedząca;</w:t>
      </w:r>
    </w:p>
    <w:p w:rsidR="005F2680" w:rsidRDefault="005F2680" w:rsidP="00661846">
      <w:pPr>
        <w:spacing w:line="276" w:lineRule="auto"/>
        <w:jc w:val="both"/>
      </w:pPr>
      <w:r>
        <w:t>4) lokalizacja miejsca pracy: pierwsze piętro w budynku nieposiadającym windy;</w:t>
      </w:r>
    </w:p>
    <w:p w:rsidR="005F2680" w:rsidRDefault="005F2680" w:rsidP="00661846">
      <w:pPr>
        <w:spacing w:after="100" w:afterAutospacing="1" w:line="360" w:lineRule="auto"/>
        <w:jc w:val="both"/>
      </w:pPr>
      <w:r>
        <w:t>5) umowa na czas określony;</w:t>
      </w:r>
    </w:p>
    <w:p w:rsidR="007E6471" w:rsidRPr="00BD0C6A" w:rsidRDefault="007E6471" w:rsidP="00661846">
      <w:pPr>
        <w:tabs>
          <w:tab w:val="num" w:pos="720"/>
        </w:tabs>
        <w:spacing w:before="100" w:beforeAutospacing="1" w:after="100" w:afterAutospacing="1" w:line="360" w:lineRule="auto"/>
        <w:ind w:hanging="567"/>
        <w:jc w:val="both"/>
      </w:pPr>
      <w:r>
        <w:t xml:space="preserve">           </w:t>
      </w:r>
      <w:r w:rsidR="008C775F">
        <w:t>4</w:t>
      </w:r>
      <w:r w:rsidRPr="00BD0C6A">
        <w:t>.</w:t>
      </w:r>
      <w:r>
        <w:t> </w:t>
      </w:r>
      <w:r w:rsidRPr="00BD0C6A">
        <w:t xml:space="preserve">Wskaźnik zatrudnienia osób niepełnosprawnych w </w:t>
      </w:r>
      <w:r>
        <w:t>styczniu</w:t>
      </w:r>
      <w:r w:rsidRPr="00BD0C6A">
        <w:t xml:space="preserve"> 20</w:t>
      </w:r>
      <w:r>
        <w:t>2</w:t>
      </w:r>
      <w:r w:rsidR="005F2680">
        <w:t>4</w:t>
      </w:r>
      <w:r w:rsidRPr="00BD0C6A">
        <w:t xml:space="preserve"> r. </w:t>
      </w:r>
      <w:r>
        <w:t xml:space="preserve"> </w:t>
      </w:r>
      <w:r w:rsidRPr="00BD0C6A">
        <w:t>w rozumieniu przepisów o rehabilitacji zawodowej i społecznej oraz zatrudnianiu osób niepełnosprawnych wynosi mniej niż 6%.</w:t>
      </w:r>
    </w:p>
    <w:p w:rsidR="007E6471" w:rsidRDefault="008C775F" w:rsidP="00661846">
      <w:pPr>
        <w:spacing w:line="360" w:lineRule="auto"/>
        <w:ind w:firstLine="142"/>
      </w:pPr>
      <w:r>
        <w:t>5</w:t>
      </w:r>
      <w:r w:rsidR="007E6471">
        <w:t>. Miejsce i termin składania dokumentów:</w:t>
      </w:r>
    </w:p>
    <w:p w:rsidR="007E6471" w:rsidRDefault="007E6471" w:rsidP="007E6471">
      <w:pPr>
        <w:spacing w:line="360" w:lineRule="auto"/>
        <w:jc w:val="both"/>
      </w:pPr>
      <w:r>
        <w:t xml:space="preserve">Oferty wraz z wymaganymi załącznikami należy składać w zamkniętej kopercie                                         z dopiskiem: </w:t>
      </w:r>
      <w:r w:rsidRPr="000650BA">
        <w:rPr>
          <w:i/>
        </w:rPr>
        <w:t xml:space="preserve">„Konkurs na stanowisko </w:t>
      </w:r>
      <w:r w:rsidR="005F2680">
        <w:rPr>
          <w:i/>
        </w:rPr>
        <w:t>główny księgowy</w:t>
      </w:r>
      <w:r w:rsidRPr="000650BA">
        <w:rPr>
          <w:i/>
        </w:rPr>
        <w:t>”</w:t>
      </w:r>
      <w:r>
        <w:t xml:space="preserve"> w nieprzekraczalnym terminie do dnia </w:t>
      </w:r>
      <w:r>
        <w:rPr>
          <w:b/>
          <w:color w:val="000000" w:themeColor="text1"/>
          <w:u w:val="single"/>
        </w:rPr>
        <w:t>2</w:t>
      </w:r>
      <w:r w:rsidR="00A0472F">
        <w:rPr>
          <w:b/>
          <w:color w:val="000000" w:themeColor="text1"/>
          <w:u w:val="single"/>
        </w:rPr>
        <w:t>0</w:t>
      </w:r>
      <w:r w:rsidRPr="008F6995">
        <w:rPr>
          <w:b/>
          <w:color w:val="000000" w:themeColor="text1"/>
          <w:u w:val="single"/>
        </w:rPr>
        <w:t xml:space="preserve"> </w:t>
      </w:r>
      <w:r>
        <w:rPr>
          <w:b/>
          <w:color w:val="000000" w:themeColor="text1"/>
          <w:u w:val="single"/>
        </w:rPr>
        <w:t>lutego</w:t>
      </w:r>
      <w:r w:rsidRPr="008F6995">
        <w:rPr>
          <w:b/>
          <w:color w:val="000000" w:themeColor="text1"/>
          <w:u w:val="single"/>
        </w:rPr>
        <w:t xml:space="preserve"> 20</w:t>
      </w:r>
      <w:r>
        <w:rPr>
          <w:b/>
          <w:color w:val="000000" w:themeColor="text1"/>
          <w:u w:val="single"/>
        </w:rPr>
        <w:t>2</w:t>
      </w:r>
      <w:r w:rsidR="005F2680">
        <w:rPr>
          <w:b/>
          <w:color w:val="000000" w:themeColor="text1"/>
          <w:u w:val="single"/>
        </w:rPr>
        <w:t>4</w:t>
      </w:r>
      <w:r w:rsidRPr="008F6995">
        <w:rPr>
          <w:b/>
          <w:color w:val="000000" w:themeColor="text1"/>
          <w:u w:val="single"/>
        </w:rPr>
        <w:t xml:space="preserve"> </w:t>
      </w:r>
      <w:r w:rsidRPr="008F6995">
        <w:rPr>
          <w:b/>
          <w:u w:val="single"/>
        </w:rPr>
        <w:t>r. do godziny 1</w:t>
      </w:r>
      <w:r>
        <w:rPr>
          <w:b/>
          <w:u w:val="single"/>
        </w:rPr>
        <w:t>2</w:t>
      </w:r>
      <w:r w:rsidRPr="008F6995">
        <w:rPr>
          <w:b/>
          <w:u w:val="single"/>
          <w:vertAlign w:val="superscript"/>
        </w:rPr>
        <w:t>00</w:t>
      </w:r>
      <w:r>
        <w:t xml:space="preserve"> w sekretariacie Powiatowego Centrum Edukacyjnego im. Eugeniusza Kwiatkowskiego w Lęborku, ul. Pionierów 16.</w:t>
      </w:r>
    </w:p>
    <w:p w:rsidR="007E6471" w:rsidRDefault="007E6471" w:rsidP="007E6471">
      <w:pPr>
        <w:spacing w:line="360" w:lineRule="auto"/>
        <w:jc w:val="both"/>
      </w:pPr>
      <w:r>
        <w:t xml:space="preserve">Oferty złożone po wymienionym  wyżej terminie nie będą rozpatrywane. </w:t>
      </w:r>
    </w:p>
    <w:p w:rsidR="007E6471" w:rsidRDefault="007E6471" w:rsidP="007E6471">
      <w:pPr>
        <w:spacing w:line="360" w:lineRule="auto"/>
        <w:jc w:val="both"/>
      </w:pPr>
      <w:r>
        <w:t xml:space="preserve">O terminie i miejscu przeprowadzenia rozmowy kwalifikacyjnej kandydaci spełniający wymagania formalne zostaną powiadomieni telefonicznie. </w:t>
      </w:r>
    </w:p>
    <w:p w:rsidR="007E6471" w:rsidRDefault="007E6471" w:rsidP="007E6471">
      <w:pPr>
        <w:spacing w:line="360" w:lineRule="auto"/>
        <w:jc w:val="both"/>
      </w:pPr>
      <w:r>
        <w:t>W związku z powyższym proszę o podanie numeru telefonu.</w:t>
      </w:r>
    </w:p>
    <w:p w:rsidR="007E6471" w:rsidRDefault="007E6471" w:rsidP="007E6471">
      <w:pPr>
        <w:spacing w:line="360" w:lineRule="auto"/>
        <w:jc w:val="both"/>
      </w:pPr>
      <w:r>
        <w:t>Informacja o wynikach naboru zostanie ogłoszona w Biuletynie Informacji Publicznej oraz na tablicy ogłoszeń w siedzibie PCE w Lęborku przy ul. Pionierów 16.</w:t>
      </w:r>
    </w:p>
    <w:p w:rsidR="007E6471" w:rsidRDefault="007E6471" w:rsidP="007E6471">
      <w:pPr>
        <w:spacing w:line="360" w:lineRule="auto"/>
        <w:jc w:val="both"/>
      </w:pPr>
    </w:p>
    <w:p w:rsidR="007E6471" w:rsidRPr="009704F0" w:rsidRDefault="007E6471" w:rsidP="007E6471">
      <w:pPr>
        <w:spacing w:line="360" w:lineRule="auto"/>
        <w:jc w:val="both"/>
        <w:rPr>
          <w:u w:val="single"/>
        </w:rPr>
      </w:pPr>
      <w:r w:rsidRPr="009704F0">
        <w:rPr>
          <w:u w:val="single"/>
        </w:rPr>
        <w:t xml:space="preserve">Możliwość zatrudnienia </w:t>
      </w:r>
      <w:r w:rsidR="005F2680">
        <w:rPr>
          <w:u w:val="single"/>
        </w:rPr>
        <w:t>marzec</w:t>
      </w:r>
      <w:r>
        <w:rPr>
          <w:u w:val="single"/>
        </w:rPr>
        <w:t xml:space="preserve"> 202</w:t>
      </w:r>
      <w:r w:rsidR="005F2680">
        <w:rPr>
          <w:u w:val="single"/>
        </w:rPr>
        <w:t>4</w:t>
      </w:r>
      <w:r w:rsidRPr="009704F0">
        <w:rPr>
          <w:u w:val="single"/>
        </w:rPr>
        <w:t xml:space="preserve"> r.</w:t>
      </w:r>
    </w:p>
    <w:p w:rsidR="002A3E9B" w:rsidRDefault="007E6471" w:rsidP="00BB6E1B">
      <w:pPr>
        <w:spacing w:line="360" w:lineRule="auto"/>
        <w:jc w:val="both"/>
      </w:pPr>
      <w:r>
        <w:t>Dodatkowe informacje można uzyskać pod numerem telefonu: 59/8621667 lub w sekretariacie szkoły w godzinach pracy sekretariatu.</w:t>
      </w:r>
    </w:p>
    <w:sectPr w:rsidR="002A3E9B" w:rsidSect="00BB6E1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C62"/>
    <w:multiLevelType w:val="hybridMultilevel"/>
    <w:tmpl w:val="BEF0A4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2550BB"/>
    <w:multiLevelType w:val="hybridMultilevel"/>
    <w:tmpl w:val="823A582E"/>
    <w:lvl w:ilvl="0" w:tplc="0415000F">
      <w:start w:val="1"/>
      <w:numFmt w:val="decimal"/>
      <w:lvlText w:val="%1."/>
      <w:lvlJc w:val="left"/>
      <w:pPr>
        <w:tabs>
          <w:tab w:val="num" w:pos="644"/>
        </w:tabs>
        <w:ind w:left="644" w:hanging="360"/>
      </w:pPr>
      <w:rPr>
        <w:rFonts w:hint="default"/>
      </w:rPr>
    </w:lvl>
    <w:lvl w:ilvl="1" w:tplc="401E23D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D212EE5"/>
    <w:multiLevelType w:val="hybridMultilevel"/>
    <w:tmpl w:val="0A1C46FA"/>
    <w:lvl w:ilvl="0" w:tplc="676E6592">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54047630"/>
    <w:multiLevelType w:val="hybridMultilevel"/>
    <w:tmpl w:val="B34C17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6938AF"/>
    <w:multiLevelType w:val="hybridMultilevel"/>
    <w:tmpl w:val="B5D8D548"/>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685971BD"/>
    <w:multiLevelType w:val="hybridMultilevel"/>
    <w:tmpl w:val="4732994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950B2A"/>
    <w:multiLevelType w:val="hybridMultilevel"/>
    <w:tmpl w:val="EB0A9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71"/>
    <w:rsid w:val="000D684D"/>
    <w:rsid w:val="002A3E9B"/>
    <w:rsid w:val="003A00FD"/>
    <w:rsid w:val="00455D86"/>
    <w:rsid w:val="004A7D37"/>
    <w:rsid w:val="005052A8"/>
    <w:rsid w:val="005F2680"/>
    <w:rsid w:val="00615E9A"/>
    <w:rsid w:val="00661846"/>
    <w:rsid w:val="00783FEE"/>
    <w:rsid w:val="007E6471"/>
    <w:rsid w:val="008C775F"/>
    <w:rsid w:val="00933D38"/>
    <w:rsid w:val="00976F4A"/>
    <w:rsid w:val="00A0472F"/>
    <w:rsid w:val="00B4260A"/>
    <w:rsid w:val="00BB2324"/>
    <w:rsid w:val="00BB6E1B"/>
    <w:rsid w:val="00CB3A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D642"/>
  <w15:chartTrackingRefBased/>
  <w15:docId w15:val="{1595233E-A7AD-4B16-B95A-E5ECCE46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647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E6471"/>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7E64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471"/>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5052A8"/>
    <w:pPr>
      <w:spacing w:before="100" w:beforeAutospacing="1" w:after="100" w:afterAutospacing="1"/>
    </w:pPr>
  </w:style>
  <w:style w:type="paragraph" w:styleId="Akapitzlist">
    <w:name w:val="List Paragraph"/>
    <w:basedOn w:val="Normalny"/>
    <w:uiPriority w:val="34"/>
    <w:qFormat/>
    <w:rsid w:val="00BB6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947</Words>
  <Characters>5686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Sekretariat1</dc:creator>
  <cp:keywords/>
  <dc:description/>
  <cp:lastModifiedBy>Sekretariat1</cp:lastModifiedBy>
  <cp:revision>13</cp:revision>
  <cp:lastPrinted>2024-01-25T08:47:00Z</cp:lastPrinted>
  <dcterms:created xsi:type="dcterms:W3CDTF">2020-02-10T11:32:00Z</dcterms:created>
  <dcterms:modified xsi:type="dcterms:W3CDTF">2024-01-25T08:47:00Z</dcterms:modified>
</cp:coreProperties>
</file>