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36AB3" w14:textId="40FEE03A" w:rsidR="002A34E0" w:rsidRPr="003C1DCC" w:rsidRDefault="002A34E0" w:rsidP="00E95BC2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3C1DCC">
        <w:rPr>
          <w:rFonts w:ascii="Times New Roman" w:hAnsi="Times New Roman" w:cs="Times New Roman"/>
          <w:b/>
          <w:bCs/>
          <w:color w:val="FF0000"/>
        </w:rPr>
        <w:t>STAROSTA LĘBORSKI</w:t>
      </w:r>
    </w:p>
    <w:p w14:paraId="22F89772" w14:textId="58A1A171" w:rsidR="002A34E0" w:rsidRPr="003C1DCC" w:rsidRDefault="002A34E0" w:rsidP="00E95BC2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 w:rsidRPr="003C1DCC">
        <w:rPr>
          <w:rFonts w:ascii="Times New Roman" w:hAnsi="Times New Roman" w:cs="Times New Roman"/>
        </w:rPr>
        <w:t xml:space="preserve">Lębork, dn. </w:t>
      </w:r>
      <w:r w:rsidR="003C1DCC">
        <w:rPr>
          <w:rFonts w:ascii="Times New Roman" w:hAnsi="Times New Roman" w:cs="Times New Roman"/>
        </w:rPr>
        <w:t>21 czerwca</w:t>
      </w:r>
      <w:r w:rsidRPr="003C1DCC">
        <w:rPr>
          <w:rFonts w:ascii="Times New Roman" w:hAnsi="Times New Roman" w:cs="Times New Roman"/>
        </w:rPr>
        <w:t xml:space="preserve"> 2022 roku</w:t>
      </w:r>
    </w:p>
    <w:p w14:paraId="35D6AC95" w14:textId="1F9D898D" w:rsidR="002A34E0" w:rsidRPr="003C1DCC" w:rsidRDefault="003C1DCC" w:rsidP="00E95B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G.683.10.2021.SP.HŚ</w:t>
      </w:r>
    </w:p>
    <w:p w14:paraId="5A68050B" w14:textId="77777777" w:rsidR="002A34E0" w:rsidRPr="003C1DCC" w:rsidRDefault="002A34E0" w:rsidP="00E95BC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7A7A480" w14:textId="63CF09EE" w:rsidR="002A34E0" w:rsidRPr="003C1DCC" w:rsidRDefault="002A34E0" w:rsidP="00E95BC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C1DCC">
        <w:rPr>
          <w:rFonts w:ascii="Times New Roman" w:hAnsi="Times New Roman" w:cs="Times New Roman"/>
          <w:b/>
          <w:bCs/>
        </w:rPr>
        <w:t>OBWIESZCZENIE</w:t>
      </w:r>
    </w:p>
    <w:p w14:paraId="702BA3B1" w14:textId="77777777" w:rsidR="003C1DCC" w:rsidRPr="003C1DCC" w:rsidRDefault="003C1DCC" w:rsidP="00E95BC2">
      <w:pPr>
        <w:spacing w:line="360" w:lineRule="auto"/>
        <w:ind w:firstLine="708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55340464" w14:textId="691E56E7" w:rsidR="003C1DCC" w:rsidRPr="003C1DCC" w:rsidRDefault="003C1DCC" w:rsidP="00E95BC2">
      <w:pPr>
        <w:pStyle w:val="Default"/>
        <w:spacing w:line="360" w:lineRule="auto"/>
        <w:jc w:val="center"/>
        <w:rPr>
          <w:rStyle w:val="Pogrubienie"/>
          <w:rFonts w:ascii="Times New Roman" w:hAnsi="Times New Roman" w:cs="Times New Roman"/>
        </w:rPr>
      </w:pPr>
      <w:r w:rsidRPr="003C1DCC">
        <w:rPr>
          <w:rStyle w:val="Pogrubienie"/>
          <w:rFonts w:ascii="Times New Roman" w:hAnsi="Times New Roman" w:cs="Times New Roman"/>
        </w:rPr>
        <w:t>Starosta Lęborski zawiadamia strony postępowania,</w:t>
      </w:r>
    </w:p>
    <w:p w14:paraId="4BF8C352" w14:textId="77777777" w:rsidR="003C1DCC" w:rsidRPr="003C1DCC" w:rsidRDefault="003C1DCC" w:rsidP="00E95BC2">
      <w:pPr>
        <w:pStyle w:val="Default"/>
        <w:spacing w:line="360" w:lineRule="auto"/>
        <w:jc w:val="center"/>
        <w:rPr>
          <w:rStyle w:val="Pogrubienie"/>
          <w:rFonts w:ascii="Times New Roman" w:hAnsi="Times New Roman" w:cs="Times New Roman"/>
        </w:rPr>
      </w:pPr>
    </w:p>
    <w:p w14:paraId="74048AD7" w14:textId="4BBB4FEE" w:rsidR="003C1DCC" w:rsidRPr="003C1DCC" w:rsidRDefault="003C1DCC" w:rsidP="00E95B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C1DCC">
        <w:rPr>
          <w:rStyle w:val="Pogrubienie"/>
          <w:rFonts w:ascii="Times New Roman" w:hAnsi="Times New Roman" w:cs="Times New Roman"/>
        </w:rPr>
        <w:t xml:space="preserve"> w tym nieustalonych spadkobierców zmarłych:</w:t>
      </w:r>
      <w:r w:rsidRPr="003C1DCC">
        <w:rPr>
          <w:rFonts w:ascii="Times New Roman" w:hAnsi="Times New Roman" w:cs="Times New Roman"/>
        </w:rPr>
        <w:t xml:space="preserve"> Aleksandry Cereś (c. Jakuba i Stefanii),</w:t>
      </w:r>
      <w:r w:rsidRPr="003C1DCC">
        <w:rPr>
          <w:rFonts w:ascii="Times New Roman" w:hAnsi="Times New Roman" w:cs="Times New Roman"/>
          <w:b/>
        </w:rPr>
        <w:t xml:space="preserve"> </w:t>
      </w:r>
      <w:r w:rsidRPr="003C1DCC">
        <w:rPr>
          <w:rFonts w:ascii="Times New Roman" w:hAnsi="Times New Roman" w:cs="Times New Roman"/>
        </w:rPr>
        <w:t>Stefanii Odżygóźdź (c. Jana i Cecylii),</w:t>
      </w:r>
      <w:r w:rsidRPr="003C1DCC">
        <w:rPr>
          <w:rFonts w:ascii="Times New Roman" w:hAnsi="Times New Roman" w:cs="Times New Roman"/>
          <w:b/>
        </w:rPr>
        <w:t xml:space="preserve"> </w:t>
      </w:r>
      <w:r w:rsidRPr="003C1DCC">
        <w:rPr>
          <w:rFonts w:ascii="Times New Roman" w:hAnsi="Times New Roman" w:cs="Times New Roman"/>
        </w:rPr>
        <w:t>Anny Marii Rybak (c. Zenona i Zofii),</w:t>
      </w:r>
      <w:r w:rsidRPr="003C1DCC">
        <w:rPr>
          <w:rFonts w:ascii="Times New Roman" w:hAnsi="Times New Roman" w:cs="Times New Roman"/>
          <w:b/>
        </w:rPr>
        <w:t xml:space="preserve"> </w:t>
      </w:r>
      <w:r w:rsidRPr="003C1DCC">
        <w:rPr>
          <w:rFonts w:ascii="Times New Roman" w:hAnsi="Times New Roman" w:cs="Times New Roman"/>
        </w:rPr>
        <w:t>Edwarda Wutowicz (s. Juliana i Kazimiery),</w:t>
      </w:r>
      <w:r w:rsidRPr="003C1DCC">
        <w:rPr>
          <w:rFonts w:ascii="Times New Roman" w:hAnsi="Times New Roman" w:cs="Times New Roman"/>
          <w:b/>
        </w:rPr>
        <w:t xml:space="preserve"> </w:t>
      </w:r>
      <w:r w:rsidRPr="003C1DCC">
        <w:rPr>
          <w:rFonts w:ascii="Times New Roman" w:hAnsi="Times New Roman" w:cs="Times New Roman"/>
        </w:rPr>
        <w:t xml:space="preserve">Katarzyny Wutowicz (c. Mikołaja i Anieli), </w:t>
      </w:r>
    </w:p>
    <w:p w14:paraId="7D921434" w14:textId="77777777" w:rsidR="003C1DCC" w:rsidRPr="003C1DCC" w:rsidRDefault="003C1DCC" w:rsidP="00E95B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6F11D61" w14:textId="232A08C7" w:rsidR="00E95BC2" w:rsidRDefault="002A34E0" w:rsidP="00E95BC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3C1DCC">
        <w:rPr>
          <w:rFonts w:ascii="Times New Roman" w:hAnsi="Times New Roman" w:cs="Times New Roman"/>
        </w:rPr>
        <w:t>że działając z urzędu</w:t>
      </w:r>
      <w:r w:rsidR="00E95BC2">
        <w:rPr>
          <w:rFonts w:ascii="Times New Roman" w:hAnsi="Times New Roman" w:cs="Times New Roman"/>
        </w:rPr>
        <w:t xml:space="preserve"> oraz</w:t>
      </w:r>
      <w:r w:rsidR="003C1DCC" w:rsidRPr="003C1DCC">
        <w:rPr>
          <w:rFonts w:ascii="Times New Roman" w:hAnsi="Times New Roman" w:cs="Times New Roman"/>
          <w:b/>
        </w:rPr>
        <w:t xml:space="preserve"> </w:t>
      </w:r>
      <w:r w:rsidR="003C1DCC" w:rsidRPr="003C1DCC">
        <w:rPr>
          <w:rFonts w:ascii="Times New Roman" w:hAnsi="Times New Roman" w:cs="Times New Roman"/>
        </w:rPr>
        <w:t>na podstawie art. 10, art. 36, art. 49, art. 49a</w:t>
      </w:r>
      <w:r w:rsidR="003C1DCC">
        <w:rPr>
          <w:rFonts w:ascii="Times New Roman" w:hAnsi="Times New Roman" w:cs="Times New Roman"/>
        </w:rPr>
        <w:t xml:space="preserve"> i art. 104</w:t>
      </w:r>
      <w:r w:rsidR="003C1DCC" w:rsidRPr="003C1DCC">
        <w:rPr>
          <w:rFonts w:ascii="Times New Roman" w:hAnsi="Times New Roman" w:cs="Times New Roman"/>
        </w:rPr>
        <w:t xml:space="preserve"> ustawy </w:t>
      </w:r>
      <w:r w:rsidR="00782DB5">
        <w:rPr>
          <w:rFonts w:ascii="Times New Roman" w:hAnsi="Times New Roman" w:cs="Times New Roman"/>
        </w:rPr>
        <w:br/>
      </w:r>
      <w:r w:rsidR="003C1DCC" w:rsidRPr="003C1DCC">
        <w:rPr>
          <w:rFonts w:ascii="Times New Roman" w:hAnsi="Times New Roman" w:cs="Times New Roman"/>
        </w:rPr>
        <w:t>z dnia 14 czerwca 1960 roku Kodeks postępowania administracyjnego (t.j. Dz. U. z</w:t>
      </w:r>
      <w:r w:rsidR="003C1DCC">
        <w:rPr>
          <w:rFonts w:ascii="Times New Roman" w:hAnsi="Times New Roman" w:cs="Times New Roman"/>
        </w:rPr>
        <w:t xml:space="preserve"> 2021r., poz. 735 ze zm.)</w:t>
      </w:r>
      <w:r w:rsidR="003C1DCC" w:rsidRPr="003C1DCC">
        <w:rPr>
          <w:rFonts w:ascii="Times New Roman" w:hAnsi="Times New Roman" w:cs="Times New Roman"/>
        </w:rPr>
        <w:t xml:space="preserve"> </w:t>
      </w:r>
      <w:r w:rsidR="003C1DCC" w:rsidRPr="003C1DCC">
        <w:rPr>
          <w:rFonts w:ascii="Times New Roman" w:hAnsi="Times New Roman" w:cs="Times New Roman"/>
        </w:rPr>
        <w:t>w związku z treścią art. 129 ust. 1 i art. 130 ust. 2 ustawy z dnia 21 sierpnia 1997 roku o gospodarce nieruchomościami (t. j. Dz. U.</w:t>
      </w:r>
      <w:r w:rsidR="003C1DCC">
        <w:rPr>
          <w:rFonts w:ascii="Times New Roman" w:hAnsi="Times New Roman" w:cs="Times New Roman"/>
        </w:rPr>
        <w:t xml:space="preserve"> z 2021 roku, poz. 1899 ze zm.)</w:t>
      </w:r>
      <w:r w:rsidR="000B3CC6" w:rsidRPr="003C1DCC">
        <w:rPr>
          <w:rFonts w:ascii="Times New Roman" w:hAnsi="Times New Roman" w:cs="Times New Roman"/>
          <w:color w:val="auto"/>
        </w:rPr>
        <w:t xml:space="preserve">, </w:t>
      </w:r>
    </w:p>
    <w:p w14:paraId="3FE26EA4" w14:textId="5643E969" w:rsidR="002A34E0" w:rsidRPr="003C1DCC" w:rsidRDefault="00E95BC2" w:rsidP="00E95BC2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auto"/>
        </w:rPr>
        <w:t xml:space="preserve">w dniu </w:t>
      </w:r>
      <w:r w:rsidRPr="003C1DCC">
        <w:rPr>
          <w:rFonts w:ascii="Times New Roman" w:hAnsi="Times New Roman" w:cs="Times New Roman"/>
          <w:b/>
        </w:rPr>
        <w:t>21 czerwca 2022 roku</w:t>
      </w:r>
      <w:r>
        <w:rPr>
          <w:rFonts w:ascii="Times New Roman" w:hAnsi="Times New Roman" w:cs="Times New Roman"/>
          <w:b/>
        </w:rPr>
        <w:t xml:space="preserve"> wydał</w:t>
      </w:r>
      <w:r w:rsidRPr="003C1DCC">
        <w:rPr>
          <w:rFonts w:ascii="Times New Roman" w:hAnsi="Times New Roman" w:cs="Times New Roman"/>
          <w:b/>
        </w:rPr>
        <w:t xml:space="preserve"> </w:t>
      </w:r>
      <w:r w:rsidR="003C1DCC" w:rsidRPr="003C1DCC">
        <w:rPr>
          <w:rFonts w:ascii="Times New Roman" w:hAnsi="Times New Roman" w:cs="Times New Roman"/>
          <w:b/>
          <w:bCs/>
        </w:rPr>
        <w:t>decyzję nr G.683.10</w:t>
      </w:r>
      <w:r w:rsidR="002A34E0" w:rsidRPr="003C1DCC">
        <w:rPr>
          <w:rFonts w:ascii="Times New Roman" w:hAnsi="Times New Roman" w:cs="Times New Roman"/>
          <w:b/>
          <w:bCs/>
        </w:rPr>
        <w:t>.20</w:t>
      </w:r>
      <w:r w:rsidR="00B76886" w:rsidRPr="003C1DCC">
        <w:rPr>
          <w:rFonts w:ascii="Times New Roman" w:hAnsi="Times New Roman" w:cs="Times New Roman"/>
          <w:b/>
          <w:bCs/>
        </w:rPr>
        <w:t>21</w:t>
      </w:r>
      <w:r w:rsidR="003C1DCC" w:rsidRPr="003C1DCC">
        <w:rPr>
          <w:rFonts w:ascii="Times New Roman" w:hAnsi="Times New Roman" w:cs="Times New Roman"/>
          <w:b/>
          <w:bCs/>
        </w:rPr>
        <w:t>.SP.HŚ</w:t>
      </w:r>
      <w:r w:rsidR="002A34E0" w:rsidRPr="003C1DCC">
        <w:rPr>
          <w:rFonts w:ascii="Times New Roman" w:hAnsi="Times New Roman" w:cs="Times New Roman"/>
          <w:b/>
          <w:bCs/>
        </w:rPr>
        <w:t xml:space="preserve"> ustalającą odszkodowanie </w:t>
      </w:r>
      <w:r w:rsidR="002A34E0" w:rsidRPr="003C1DCC">
        <w:rPr>
          <w:rFonts w:ascii="Times New Roman" w:hAnsi="Times New Roman" w:cs="Times New Roman"/>
          <w:bCs/>
        </w:rPr>
        <w:t xml:space="preserve">za przejęcie z mocy prawa przez Gminę Miasto Lębork reprezentowaną przez Burmistrza Miasta Lęborka nieruchomości położonej w obrębie </w:t>
      </w:r>
      <w:r w:rsidR="00B76886" w:rsidRPr="003C1DCC">
        <w:rPr>
          <w:rFonts w:ascii="Times New Roman" w:hAnsi="Times New Roman" w:cs="Times New Roman"/>
          <w:bCs/>
        </w:rPr>
        <w:t>3</w:t>
      </w:r>
      <w:r w:rsidR="002A34E0" w:rsidRPr="003C1DCC">
        <w:rPr>
          <w:rFonts w:ascii="Times New Roman" w:hAnsi="Times New Roman" w:cs="Times New Roman"/>
          <w:bCs/>
        </w:rPr>
        <w:t xml:space="preserve"> miasta Lęborka, oznaczonej w ewidencji gruntów</w:t>
      </w:r>
      <w:r w:rsidR="003C1DCC" w:rsidRPr="003C1DCC">
        <w:rPr>
          <w:rFonts w:ascii="Times New Roman" w:hAnsi="Times New Roman" w:cs="Times New Roman"/>
          <w:bCs/>
        </w:rPr>
        <w:t xml:space="preserve"> </w:t>
      </w:r>
      <w:r w:rsidR="002A34E0" w:rsidRPr="003C1DCC">
        <w:rPr>
          <w:rFonts w:ascii="Times New Roman" w:hAnsi="Times New Roman" w:cs="Times New Roman"/>
          <w:bCs/>
        </w:rPr>
        <w:t xml:space="preserve">i budynków jako działka </w:t>
      </w:r>
      <w:r w:rsidR="003C1DCC" w:rsidRPr="003C1DCC">
        <w:rPr>
          <w:rFonts w:ascii="Times New Roman" w:hAnsi="Times New Roman" w:cs="Times New Roman"/>
          <w:bCs/>
        </w:rPr>
        <w:t xml:space="preserve">nr 316/3 o powierzchni 53m2, </w:t>
      </w:r>
      <w:r>
        <w:rPr>
          <w:rFonts w:ascii="Times New Roman" w:hAnsi="Times New Roman" w:cs="Times New Roman"/>
          <w:bCs/>
        </w:rPr>
        <w:br/>
      </w:r>
      <w:r w:rsidR="003C1DCC" w:rsidRPr="003C1DCC">
        <w:rPr>
          <w:rFonts w:ascii="Times New Roman" w:hAnsi="Times New Roman" w:cs="Times New Roman"/>
          <w:bCs/>
        </w:rPr>
        <w:t>dla której Sąd Rejonowy w Lęborku V Wydział Ksiąg Wieczystych prowadzi obecnie księgę wieczystą SL1L/00014863/1, a która z mocy prawa, na podstawie ostatecznej decyzji Starosty Lęborskiego z dnia 14 maja 2021 roku nr 203/2021 sygn. B</w:t>
      </w:r>
      <w:r w:rsidR="003C1DCC" w:rsidRPr="003C1DCC">
        <w:rPr>
          <w:rFonts w:ascii="Times New Roman" w:hAnsi="Times New Roman" w:cs="Times New Roman"/>
          <w:bCs/>
        </w:rPr>
        <w:t xml:space="preserve">.6740.642.2020.AB zezwalającej </w:t>
      </w:r>
      <w:r w:rsidR="003C1DCC" w:rsidRPr="003C1DCC">
        <w:rPr>
          <w:rFonts w:ascii="Times New Roman" w:hAnsi="Times New Roman" w:cs="Times New Roman"/>
          <w:bCs/>
        </w:rPr>
        <w:t>na realizację inwestycji drogowej pod nazwą „budowa ścieżki rowerowej wraz z przebudową układu komunikacyjnego na odcinku od ul. Nadmorskiej do Al. Wolności w Lęborku”</w:t>
      </w:r>
      <w:r w:rsidR="003C1DC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br/>
      </w:r>
      <w:r w:rsidR="002A34E0" w:rsidRPr="003C1DCC">
        <w:rPr>
          <w:rFonts w:ascii="Times New Roman" w:hAnsi="Times New Roman" w:cs="Times New Roman"/>
        </w:rPr>
        <w:t xml:space="preserve">w łącznej wysokości </w:t>
      </w:r>
      <w:r w:rsidR="003C1DCC">
        <w:rPr>
          <w:rFonts w:ascii="Times New Roman" w:hAnsi="Times New Roman" w:cs="Times New Roman"/>
          <w:color w:val="auto"/>
        </w:rPr>
        <w:t>13.5</w:t>
      </w:r>
      <w:r w:rsidR="00B76886" w:rsidRPr="003C1DCC">
        <w:rPr>
          <w:rFonts w:ascii="Times New Roman" w:hAnsi="Times New Roman" w:cs="Times New Roman"/>
          <w:color w:val="auto"/>
        </w:rPr>
        <w:t xml:space="preserve">00,00zł (słownie: </w:t>
      </w:r>
      <w:r w:rsidR="003C1DCC">
        <w:rPr>
          <w:rFonts w:ascii="Times New Roman" w:hAnsi="Times New Roman" w:cs="Times New Roman"/>
          <w:color w:val="auto"/>
        </w:rPr>
        <w:t>trzynaście tysięcy pięćset</w:t>
      </w:r>
      <w:r w:rsidR="00B76886" w:rsidRPr="003C1DCC">
        <w:rPr>
          <w:rFonts w:ascii="Times New Roman" w:hAnsi="Times New Roman" w:cs="Times New Roman"/>
          <w:color w:val="auto"/>
        </w:rPr>
        <w:t xml:space="preserve"> złotych 00/100)</w:t>
      </w:r>
      <w:r w:rsidR="002A34E0" w:rsidRPr="003C1DCC">
        <w:rPr>
          <w:rFonts w:ascii="Times New Roman" w:hAnsi="Times New Roman" w:cs="Times New Roman"/>
        </w:rPr>
        <w:t xml:space="preserve"> na rzecz jej byłych współwłaścicieli oraz ich </w:t>
      </w:r>
      <w:r w:rsidR="00B76886" w:rsidRPr="003C1DCC">
        <w:rPr>
          <w:rFonts w:ascii="Times New Roman" w:hAnsi="Times New Roman" w:cs="Times New Roman"/>
        </w:rPr>
        <w:t>spadkobierców</w:t>
      </w:r>
      <w:r w:rsidR="002A34E0" w:rsidRPr="003C1DCC">
        <w:rPr>
          <w:rFonts w:ascii="Times New Roman" w:hAnsi="Times New Roman" w:cs="Times New Roman"/>
        </w:rPr>
        <w:t xml:space="preserve"> oraz wierzycieli hipotecznych, w kwotach przypadających wg udziału</w:t>
      </w:r>
      <w:r w:rsidR="00B76886" w:rsidRPr="003C1DCC">
        <w:rPr>
          <w:rFonts w:ascii="Times New Roman" w:hAnsi="Times New Roman" w:cs="Times New Roman"/>
        </w:rPr>
        <w:t xml:space="preserve"> w wywłaszczonej nieruchomości.</w:t>
      </w:r>
    </w:p>
    <w:p w14:paraId="5D674C27" w14:textId="08AD8409" w:rsidR="00CE39E3" w:rsidRPr="003C1DCC" w:rsidRDefault="002A34E0" w:rsidP="00E95B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C1DCC">
        <w:rPr>
          <w:rFonts w:ascii="Times New Roman" w:hAnsi="Times New Roman" w:cs="Times New Roman"/>
        </w:rPr>
        <w:t>Do wypłaty odszkodowania, w terminie 14 dni od dnia, w którym decyzja stanie się ostateczna, zobowią</w:t>
      </w:r>
      <w:r w:rsidR="00CE39E3" w:rsidRPr="003C1DCC">
        <w:rPr>
          <w:rFonts w:ascii="Times New Roman" w:hAnsi="Times New Roman" w:cs="Times New Roman"/>
        </w:rPr>
        <w:t>zano Burmistrza Miasta Lęborka.</w:t>
      </w:r>
    </w:p>
    <w:p w14:paraId="7654AC0C" w14:textId="70E1C1B1" w:rsidR="00B76886" w:rsidRPr="003C1DCC" w:rsidRDefault="002A34E0" w:rsidP="00E95B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C1DCC">
        <w:rPr>
          <w:rFonts w:ascii="Times New Roman" w:hAnsi="Times New Roman" w:cs="Times New Roman"/>
        </w:rPr>
        <w:t>Wskazać również należy, że nieruchomoś</w:t>
      </w:r>
      <w:r w:rsidR="00B76886" w:rsidRPr="003C1DCC">
        <w:rPr>
          <w:rFonts w:ascii="Times New Roman" w:hAnsi="Times New Roman" w:cs="Times New Roman"/>
        </w:rPr>
        <w:t>ć</w:t>
      </w:r>
      <w:r w:rsidRPr="003C1DCC">
        <w:rPr>
          <w:rFonts w:ascii="Times New Roman" w:hAnsi="Times New Roman" w:cs="Times New Roman"/>
        </w:rPr>
        <w:t xml:space="preserve"> objęt</w:t>
      </w:r>
      <w:r w:rsidR="00B76886" w:rsidRPr="003C1DCC">
        <w:rPr>
          <w:rFonts w:ascii="Times New Roman" w:hAnsi="Times New Roman" w:cs="Times New Roman"/>
        </w:rPr>
        <w:t>a</w:t>
      </w:r>
      <w:r w:rsidRPr="003C1DCC">
        <w:rPr>
          <w:rFonts w:ascii="Times New Roman" w:hAnsi="Times New Roman" w:cs="Times New Roman"/>
        </w:rPr>
        <w:t xml:space="preserve"> ww. rozstrzygnięciem</w:t>
      </w:r>
      <w:r w:rsidR="00B76886" w:rsidRPr="003C1DCC">
        <w:rPr>
          <w:rFonts w:ascii="Times New Roman" w:hAnsi="Times New Roman" w:cs="Times New Roman"/>
        </w:rPr>
        <w:t xml:space="preserve"> </w:t>
      </w:r>
      <w:r w:rsidRPr="003C1DCC">
        <w:rPr>
          <w:rFonts w:ascii="Times New Roman" w:hAnsi="Times New Roman" w:cs="Times New Roman"/>
        </w:rPr>
        <w:t>jest nieruchomością</w:t>
      </w:r>
      <w:r w:rsidR="00CE39E3" w:rsidRPr="003C1DCC">
        <w:rPr>
          <w:rFonts w:ascii="Times New Roman" w:hAnsi="Times New Roman" w:cs="Times New Roman"/>
        </w:rPr>
        <w:br/>
      </w:r>
      <w:r w:rsidRPr="003C1DCC">
        <w:rPr>
          <w:rFonts w:ascii="Times New Roman" w:hAnsi="Times New Roman" w:cs="Times New Roman"/>
        </w:rPr>
        <w:t xml:space="preserve">o nieuregulowanym stanie prawnym w udziałach przypadających nieżyjącym stronom postępowania, po których nie przeprowadzono postępowania spadkowego. Zgodnie z treścią </w:t>
      </w:r>
      <w:r w:rsidRPr="003C1DCC">
        <w:rPr>
          <w:rFonts w:ascii="Times New Roman" w:hAnsi="Times New Roman" w:cs="Times New Roman"/>
        </w:rPr>
        <w:lastRenderedPageBreak/>
        <w:t>art. 133 ust. 2 wyżej cytowanej ustawy o gospodarce nieruchomościami, jeżeli odszkodowanie za wywłaszczenie dotyczy nieruchomości</w:t>
      </w:r>
      <w:r w:rsidR="00E95BC2">
        <w:rPr>
          <w:rFonts w:ascii="Times New Roman" w:hAnsi="Times New Roman" w:cs="Times New Roman"/>
        </w:rPr>
        <w:t xml:space="preserve"> </w:t>
      </w:r>
      <w:r w:rsidRPr="003C1DCC">
        <w:rPr>
          <w:rFonts w:ascii="Times New Roman" w:hAnsi="Times New Roman" w:cs="Times New Roman"/>
        </w:rPr>
        <w:t>o nieuregulowanym stanie prawnym, wpłaca się je do depozytu sadowego, w terminie 14 dni od dnia,</w:t>
      </w:r>
      <w:r w:rsidR="003C1DCC">
        <w:rPr>
          <w:rFonts w:ascii="Times New Roman" w:hAnsi="Times New Roman" w:cs="Times New Roman"/>
        </w:rPr>
        <w:t xml:space="preserve"> </w:t>
      </w:r>
      <w:r w:rsidRPr="003C1DCC">
        <w:rPr>
          <w:rFonts w:ascii="Times New Roman" w:hAnsi="Times New Roman" w:cs="Times New Roman"/>
        </w:rPr>
        <w:t>w którym decyzja odszkodowawcza stanie się ostateczna. W związku z powyższym w ww. decyzji Starosty Lęborskiego, w stosunku do udziałów o nieuregulowanym stanie prawnym, Burmistrz Miasta Lęborka został zobowiązany do wpłaty ustalonego odszkodowania do depozytu sądowego na okres 10 lat, w terminie 14 dni, od dnia, w którym de</w:t>
      </w:r>
      <w:r w:rsidR="00B76886" w:rsidRPr="003C1DCC">
        <w:rPr>
          <w:rFonts w:ascii="Times New Roman" w:hAnsi="Times New Roman" w:cs="Times New Roman"/>
        </w:rPr>
        <w:t>cyzja ta stanie się ostateczna.</w:t>
      </w:r>
    </w:p>
    <w:p w14:paraId="7A395643" w14:textId="4003A848" w:rsidR="002A34E0" w:rsidRPr="003C1DCC" w:rsidRDefault="002A34E0" w:rsidP="00E95BC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3C1DCC">
        <w:rPr>
          <w:rFonts w:ascii="Times New Roman" w:hAnsi="Times New Roman" w:cs="Times New Roman"/>
        </w:rPr>
        <w:t>Jednocześnie starosta wskazuje, ż</w:t>
      </w:r>
      <w:r w:rsidR="00E95BC2">
        <w:rPr>
          <w:rFonts w:ascii="Times New Roman" w:hAnsi="Times New Roman" w:cs="Times New Roman"/>
        </w:rPr>
        <w:t>e na podstawie treści art. 49b k</w:t>
      </w:r>
      <w:r w:rsidRPr="003C1DCC">
        <w:rPr>
          <w:rFonts w:ascii="Times New Roman" w:hAnsi="Times New Roman" w:cs="Times New Roman"/>
        </w:rPr>
        <w:t xml:space="preserve">.p.a. </w:t>
      </w:r>
      <w:r w:rsidRPr="003C1DCC">
        <w:rPr>
          <w:rFonts w:ascii="Times New Roman" w:hAnsi="Times New Roman" w:cs="Times New Roman"/>
          <w:i/>
          <w:iCs/>
        </w:rPr>
        <w:t xml:space="preserve">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formie.”, </w:t>
      </w:r>
      <w:r w:rsidRPr="003C1DCC">
        <w:rPr>
          <w:rFonts w:ascii="Times New Roman" w:hAnsi="Times New Roman" w:cs="Times New Roman"/>
        </w:rPr>
        <w:t>natomiast § 2 tego artykułu wskazuje, że „</w:t>
      </w:r>
      <w:r w:rsidRPr="003C1DCC">
        <w:rPr>
          <w:rFonts w:ascii="Times New Roman" w:hAnsi="Times New Roman" w:cs="Times New Roman"/>
          <w:i/>
          <w:iCs/>
        </w:rPr>
        <w:t xml:space="preserve">Jeżeli decyzja lub postanowienie, o których mowa w § 1, nie mogą być udostępnione stronie w sposób lub formie określonych we wniosku, organ powiadamia o tym stronę i wskazuje, w jaki sposób lub jakiej formie odpis decyzji lub postanowienia może </w:t>
      </w:r>
      <w:r w:rsidR="00B76886" w:rsidRPr="003C1DCC">
        <w:rPr>
          <w:rFonts w:ascii="Times New Roman" w:hAnsi="Times New Roman" w:cs="Times New Roman"/>
          <w:i/>
          <w:iCs/>
        </w:rPr>
        <w:t>być niezwłocznie udostępniony”.</w:t>
      </w:r>
    </w:p>
    <w:p w14:paraId="5447AD9E" w14:textId="2735C090" w:rsidR="00B76886" w:rsidRPr="003C1DCC" w:rsidRDefault="00B76886" w:rsidP="00E95B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4291BF1" w14:textId="0AC0C158" w:rsidR="00CE39E3" w:rsidRDefault="00CE39E3" w:rsidP="00E95BC2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3C1DCC">
        <w:rPr>
          <w:rFonts w:ascii="Times New Roman" w:hAnsi="Times New Roman" w:cs="Times New Roman"/>
        </w:rPr>
        <w:t>Pouczenie:</w:t>
      </w:r>
    </w:p>
    <w:p w14:paraId="4DC678BB" w14:textId="77777777" w:rsidR="00E95BC2" w:rsidRPr="003C1DCC" w:rsidRDefault="00E95BC2" w:rsidP="00E95BC2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0122EC94" w14:textId="4B3DD1D9" w:rsidR="002A34E0" w:rsidRPr="00E95BC2" w:rsidRDefault="002A34E0" w:rsidP="00E95BC2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3C1DCC">
        <w:rPr>
          <w:rFonts w:ascii="Times New Roman" w:hAnsi="Times New Roman" w:cs="Times New Roman"/>
        </w:rPr>
        <w:t>Od przedmiotowej decyzji przysługuje stronom prawo wniesienia odwołania do Wojewody Pomorskiego.</w:t>
      </w:r>
      <w:r w:rsidR="00CE39E3" w:rsidRPr="003C1DCC">
        <w:rPr>
          <w:rFonts w:ascii="Times New Roman" w:hAnsi="Times New Roman" w:cs="Times New Roman"/>
        </w:rPr>
        <w:t xml:space="preserve"> </w:t>
      </w:r>
      <w:r w:rsidRPr="003C1DCC">
        <w:rPr>
          <w:rFonts w:ascii="Times New Roman" w:hAnsi="Times New Roman" w:cs="Times New Roman"/>
        </w:rPr>
        <w:t>Odwołanie wnosi się za pośrednictwem Starosty Lęborskiego w terminie 14 dni o</w:t>
      </w:r>
      <w:r w:rsidR="00B76886" w:rsidRPr="003C1DCC">
        <w:rPr>
          <w:rFonts w:ascii="Times New Roman" w:hAnsi="Times New Roman" w:cs="Times New Roman"/>
        </w:rPr>
        <w:t>d dnia dokonania zawiadomienia.</w:t>
      </w:r>
      <w:r w:rsidR="00E95BC2">
        <w:rPr>
          <w:rFonts w:ascii="Times New Roman" w:hAnsi="Times New Roman" w:cs="Times New Roman"/>
        </w:rPr>
        <w:t xml:space="preserve"> </w:t>
      </w:r>
      <w:r w:rsidRPr="00E95BC2">
        <w:rPr>
          <w:rFonts w:ascii="Times New Roman" w:hAnsi="Times New Roman" w:cs="Times New Roman"/>
        </w:rPr>
        <w:t>W trakcie biegu terminu do wniesienia odwołania strony mogą zrzec się prawa do wniesienia odwołania wobec organu administracji publicznej, który wydał dec</w:t>
      </w:r>
      <w:r w:rsidR="00B76886" w:rsidRPr="00E95BC2">
        <w:rPr>
          <w:rFonts w:ascii="Times New Roman" w:hAnsi="Times New Roman" w:cs="Times New Roman"/>
        </w:rPr>
        <w:t>yzję, tj. Starosty Lęborskiego.</w:t>
      </w:r>
      <w:r w:rsidR="00E95BC2">
        <w:rPr>
          <w:rFonts w:ascii="Times New Roman" w:hAnsi="Times New Roman" w:cs="Times New Roman"/>
        </w:rPr>
        <w:t xml:space="preserve"> </w:t>
      </w:r>
      <w:r w:rsidRPr="00E95BC2">
        <w:rPr>
          <w:rFonts w:ascii="Times New Roman" w:hAnsi="Times New Roman" w:cs="Times New Roman"/>
        </w:rPr>
        <w:t>Z dniem doręczenia organowi administracji publicznej oświadczenia o zrzeczeniu się prawa do wniesienia odwołania przez ostatnią ze stron postępowania, decyzja sta</w:t>
      </w:r>
      <w:r w:rsidR="00B76886" w:rsidRPr="00E95BC2">
        <w:rPr>
          <w:rFonts w:ascii="Times New Roman" w:hAnsi="Times New Roman" w:cs="Times New Roman"/>
        </w:rPr>
        <w:t>je się ostateczna i prawomocna.</w:t>
      </w:r>
      <w:r w:rsidR="00E95BC2">
        <w:rPr>
          <w:rFonts w:ascii="Times New Roman" w:hAnsi="Times New Roman" w:cs="Times New Roman"/>
        </w:rPr>
        <w:t xml:space="preserve"> </w:t>
      </w:r>
      <w:r w:rsidRPr="00E95BC2">
        <w:rPr>
          <w:rFonts w:ascii="Times New Roman" w:hAnsi="Times New Roman" w:cs="Times New Roman"/>
        </w:rPr>
        <w:t>Oświadczenie o zrzeczeniu się prawa do wniesienia odwołania może być złożon</w:t>
      </w:r>
      <w:r w:rsidR="00B76886" w:rsidRPr="00E95BC2">
        <w:rPr>
          <w:rFonts w:ascii="Times New Roman" w:hAnsi="Times New Roman" w:cs="Times New Roman"/>
        </w:rPr>
        <w:t>e dopiero po wydaniu decyzji.</w:t>
      </w:r>
      <w:r w:rsidR="00E95BC2">
        <w:rPr>
          <w:rFonts w:ascii="Times New Roman" w:hAnsi="Times New Roman" w:cs="Times New Roman"/>
        </w:rPr>
        <w:t xml:space="preserve"> </w:t>
      </w:r>
      <w:r w:rsidRPr="00E95BC2">
        <w:rPr>
          <w:rFonts w:ascii="Times New Roman" w:hAnsi="Times New Roman" w:cs="Times New Roman"/>
        </w:rPr>
        <w:t>Decyzja podlega wykonaniu przed upływem terminu do wniesienia odwołania, jeżeli jest zgodna z żądaniem wszystkich stron lub jeżeli wszystkie strony zrzekły się</w:t>
      </w:r>
      <w:r w:rsidR="00B76886" w:rsidRPr="00E95BC2">
        <w:rPr>
          <w:rFonts w:ascii="Times New Roman" w:hAnsi="Times New Roman" w:cs="Times New Roman"/>
        </w:rPr>
        <w:t xml:space="preserve"> prawa do wniesienia odwołania.</w:t>
      </w:r>
      <w:r w:rsidR="00E95BC2">
        <w:rPr>
          <w:rFonts w:ascii="Times New Roman" w:hAnsi="Times New Roman" w:cs="Times New Roman"/>
        </w:rPr>
        <w:t xml:space="preserve"> </w:t>
      </w:r>
      <w:r w:rsidRPr="00E95BC2">
        <w:rPr>
          <w:rFonts w:ascii="Times New Roman" w:hAnsi="Times New Roman" w:cs="Times New Roman"/>
        </w:rPr>
        <w:t>Zrzeczenie się prawa do wniesienia odwołania ma taki skutek, że decyzji nie można zaskarżyć do Wojewó</w:t>
      </w:r>
      <w:r w:rsidR="00B76886" w:rsidRPr="00E95BC2">
        <w:rPr>
          <w:rFonts w:ascii="Times New Roman" w:hAnsi="Times New Roman" w:cs="Times New Roman"/>
        </w:rPr>
        <w:t>dzkiego Sądu Administracyjnego.</w:t>
      </w:r>
    </w:p>
    <w:p w14:paraId="076B7355" w14:textId="77777777" w:rsidR="00B76886" w:rsidRPr="003C1DCC" w:rsidRDefault="00B76886" w:rsidP="00E95B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3DAAD34" w14:textId="698F397B" w:rsidR="002A34E0" w:rsidRPr="003C1DCC" w:rsidRDefault="002A34E0" w:rsidP="00E95BC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C1DCC">
        <w:rPr>
          <w:rFonts w:ascii="Times New Roman" w:hAnsi="Times New Roman" w:cs="Times New Roman"/>
        </w:rPr>
        <w:lastRenderedPageBreak/>
        <w:t xml:space="preserve">Treść art. 49 § 2 K.p.a. wskazuje, że </w:t>
      </w:r>
      <w:r w:rsidRPr="003C1DCC">
        <w:rPr>
          <w:rFonts w:ascii="Times New Roman" w:hAnsi="Times New Roman" w:cs="Times New Roman"/>
          <w:i/>
          <w:iCs/>
        </w:rPr>
        <w:t xml:space="preserve">„Dzień, w którym nastąpiło publiczne obwieszczenie, inne publiczne ogłoszenie lub udostępnienie pisma w Biuletynie Informacji Publicznej wskazuje się w treści tego obwieszczenia, ogłoszenia lub w Biuletynie Informacji Publicznej. </w:t>
      </w:r>
      <w:r w:rsidRPr="00EC1284">
        <w:rPr>
          <w:rFonts w:ascii="Times New Roman" w:hAnsi="Times New Roman" w:cs="Times New Roman"/>
          <w:i/>
          <w:iCs/>
        </w:rPr>
        <w:t xml:space="preserve">Zawiadomienie uważa się za dokonane po upływie czternastu dni od dnia, </w:t>
      </w:r>
      <w:r w:rsidR="00333354" w:rsidRPr="00EC1284">
        <w:rPr>
          <w:rFonts w:ascii="Times New Roman" w:hAnsi="Times New Roman" w:cs="Times New Roman"/>
          <w:i/>
          <w:iCs/>
        </w:rPr>
        <w:br/>
      </w:r>
      <w:r w:rsidRPr="00EC1284">
        <w:rPr>
          <w:rFonts w:ascii="Times New Roman" w:hAnsi="Times New Roman" w:cs="Times New Roman"/>
          <w:i/>
          <w:iCs/>
        </w:rPr>
        <w:t>w którym nastąpiło publiczne obwieszczenie, inne publiczne ogłoszenie lub udostępnienie pisma w Biu</w:t>
      </w:r>
      <w:r w:rsidR="00B76886" w:rsidRPr="00EC1284">
        <w:rPr>
          <w:rFonts w:ascii="Times New Roman" w:hAnsi="Times New Roman" w:cs="Times New Roman"/>
          <w:i/>
          <w:iCs/>
        </w:rPr>
        <w:t>letynie Informacji Publicznej”.</w:t>
      </w:r>
    </w:p>
    <w:p w14:paraId="673369A6" w14:textId="27F3C482" w:rsidR="002A34E0" w:rsidRPr="003C1DCC" w:rsidRDefault="002A34E0" w:rsidP="00E95BC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C1DCC">
        <w:rPr>
          <w:rFonts w:ascii="Times New Roman" w:hAnsi="Times New Roman" w:cs="Times New Roman"/>
        </w:rPr>
        <w:t>Biorąc powyższe pod uwagę, Starosta Lęborski, działaj</w:t>
      </w:r>
      <w:bookmarkStart w:id="0" w:name="_GoBack"/>
      <w:bookmarkEnd w:id="0"/>
      <w:r w:rsidRPr="003C1DCC">
        <w:rPr>
          <w:rFonts w:ascii="Times New Roman" w:hAnsi="Times New Roman" w:cs="Times New Roman"/>
        </w:rPr>
        <w:t xml:space="preserve">ąc na podstawie art. 49 ustawy Kodeks postępowania administracyjnego, w dniu </w:t>
      </w:r>
      <w:r w:rsidR="00E95BC2">
        <w:rPr>
          <w:rFonts w:ascii="Times New Roman" w:hAnsi="Times New Roman" w:cs="Times New Roman"/>
        </w:rPr>
        <w:t>21 czerwca</w:t>
      </w:r>
      <w:r w:rsidRPr="003C1DCC">
        <w:rPr>
          <w:rFonts w:ascii="Times New Roman" w:hAnsi="Times New Roman" w:cs="Times New Roman"/>
        </w:rPr>
        <w:t xml:space="preserve"> 202</w:t>
      </w:r>
      <w:r w:rsidR="00B76886" w:rsidRPr="003C1DCC">
        <w:rPr>
          <w:rFonts w:ascii="Times New Roman" w:hAnsi="Times New Roman" w:cs="Times New Roman"/>
        </w:rPr>
        <w:t>2</w:t>
      </w:r>
      <w:r w:rsidRPr="003C1DCC">
        <w:rPr>
          <w:rFonts w:ascii="Times New Roman" w:hAnsi="Times New Roman" w:cs="Times New Roman"/>
        </w:rPr>
        <w:t xml:space="preserve"> roku podaje do publicznej wiadomości zawiadomienie</w:t>
      </w:r>
      <w:r w:rsidR="00E95BC2">
        <w:rPr>
          <w:rFonts w:ascii="Times New Roman" w:hAnsi="Times New Roman" w:cs="Times New Roman"/>
        </w:rPr>
        <w:t xml:space="preserve"> </w:t>
      </w:r>
      <w:r w:rsidRPr="003C1DCC">
        <w:rPr>
          <w:rFonts w:ascii="Times New Roman" w:hAnsi="Times New Roman" w:cs="Times New Roman"/>
        </w:rPr>
        <w:t xml:space="preserve">o wydaniu decyzji poprzez obwieszczenie udostępnione </w:t>
      </w:r>
      <w:r w:rsidR="00E95BC2">
        <w:rPr>
          <w:rFonts w:ascii="Times New Roman" w:hAnsi="Times New Roman" w:cs="Times New Roman"/>
        </w:rPr>
        <w:br/>
      </w:r>
      <w:r w:rsidRPr="003C1DCC">
        <w:rPr>
          <w:rFonts w:ascii="Times New Roman" w:hAnsi="Times New Roman" w:cs="Times New Roman"/>
        </w:rPr>
        <w:t>w Biuletynie Informacji Publicznej na stronie podmiotowej organu pod adresem https://powiatleborski.bip.gov.pl/geodezja/ oraz publikację na tablicach ogłoszeń Starostwa Powiatowego w Lęborku, ul. Czołgistów</w:t>
      </w:r>
      <w:r w:rsidR="00D72976" w:rsidRPr="003C1DCC">
        <w:rPr>
          <w:rFonts w:ascii="Times New Roman" w:hAnsi="Times New Roman" w:cs="Times New Roman"/>
        </w:rPr>
        <w:t xml:space="preserve"> 5 (parter i </w:t>
      </w:r>
      <w:proofErr w:type="spellStart"/>
      <w:r w:rsidR="00D72976" w:rsidRPr="003C1DCC">
        <w:rPr>
          <w:rFonts w:ascii="Times New Roman" w:hAnsi="Times New Roman" w:cs="Times New Roman"/>
        </w:rPr>
        <w:t>I</w:t>
      </w:r>
      <w:proofErr w:type="spellEnd"/>
      <w:r w:rsidR="00D72976" w:rsidRPr="003C1DCC">
        <w:rPr>
          <w:rFonts w:ascii="Times New Roman" w:hAnsi="Times New Roman" w:cs="Times New Roman"/>
        </w:rPr>
        <w:t xml:space="preserve"> piętro budynku).</w:t>
      </w:r>
    </w:p>
    <w:sectPr w:rsidR="002A34E0" w:rsidRPr="003C1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A6353"/>
    <w:multiLevelType w:val="hybridMultilevel"/>
    <w:tmpl w:val="63DEA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77CB0"/>
    <w:multiLevelType w:val="hybridMultilevel"/>
    <w:tmpl w:val="FF889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26"/>
    <w:rsid w:val="000B3CC6"/>
    <w:rsid w:val="00247E8B"/>
    <w:rsid w:val="002A34E0"/>
    <w:rsid w:val="002F11E3"/>
    <w:rsid w:val="00333354"/>
    <w:rsid w:val="003B6C26"/>
    <w:rsid w:val="003C1DCC"/>
    <w:rsid w:val="007340FE"/>
    <w:rsid w:val="00782DB5"/>
    <w:rsid w:val="00846DD9"/>
    <w:rsid w:val="00AD5F6A"/>
    <w:rsid w:val="00B76886"/>
    <w:rsid w:val="00CE39E3"/>
    <w:rsid w:val="00D72976"/>
    <w:rsid w:val="00E95BC2"/>
    <w:rsid w:val="00EC1284"/>
    <w:rsid w:val="00F3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C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34E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C1DC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C1D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34E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C1DC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C1D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Kardas</dc:creator>
  <cp:keywords/>
  <dc:description/>
  <cp:lastModifiedBy>Hanna Swierczynska</cp:lastModifiedBy>
  <cp:revision>10</cp:revision>
  <cp:lastPrinted>2022-04-28T07:40:00Z</cp:lastPrinted>
  <dcterms:created xsi:type="dcterms:W3CDTF">2022-04-27T09:40:00Z</dcterms:created>
  <dcterms:modified xsi:type="dcterms:W3CDTF">2022-06-07T08:30:00Z</dcterms:modified>
</cp:coreProperties>
</file>