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574" w:rsidRPr="00A02DB3" w:rsidRDefault="00B00574" w:rsidP="00C2392D">
      <w:pPr>
        <w:spacing w:line="360" w:lineRule="auto"/>
        <w:rPr>
          <w:rFonts w:ascii="Garamond" w:hAnsi="Garamond"/>
          <w:b/>
          <w:color w:val="FF0000"/>
        </w:rPr>
      </w:pPr>
      <w:r w:rsidRPr="00A02DB3">
        <w:rPr>
          <w:rFonts w:ascii="Garamond" w:hAnsi="Garamond"/>
          <w:b/>
          <w:color w:val="FF0000"/>
        </w:rPr>
        <w:t>STAROSTA LĘBORSKI</w:t>
      </w:r>
      <w:r w:rsidR="00C2392D" w:rsidRPr="00A02DB3">
        <w:rPr>
          <w:rFonts w:ascii="Garamond" w:hAnsi="Garamond"/>
          <w:b/>
          <w:color w:val="FF0000"/>
        </w:rPr>
        <w:tab/>
      </w:r>
      <w:r w:rsidR="00C2392D" w:rsidRPr="00A02DB3">
        <w:rPr>
          <w:rFonts w:ascii="Garamond" w:hAnsi="Garamond"/>
          <w:b/>
          <w:color w:val="FF0000"/>
        </w:rPr>
        <w:tab/>
      </w:r>
      <w:r w:rsidR="00C2392D" w:rsidRPr="00A02DB3">
        <w:rPr>
          <w:rFonts w:ascii="Garamond" w:hAnsi="Garamond"/>
          <w:b/>
          <w:color w:val="FF0000"/>
        </w:rPr>
        <w:tab/>
      </w:r>
      <w:r w:rsidR="00C2392D" w:rsidRPr="00A02DB3">
        <w:rPr>
          <w:rFonts w:ascii="Garamond" w:hAnsi="Garamond"/>
          <w:b/>
          <w:color w:val="FF0000"/>
        </w:rPr>
        <w:tab/>
      </w:r>
      <w:r w:rsidR="00C2392D" w:rsidRPr="00A02DB3">
        <w:rPr>
          <w:rFonts w:ascii="Garamond" w:hAnsi="Garamond"/>
          <w:b/>
          <w:color w:val="FF0000"/>
        </w:rPr>
        <w:tab/>
      </w:r>
      <w:r w:rsidR="00C2392D" w:rsidRPr="00A02DB3">
        <w:rPr>
          <w:rFonts w:ascii="Garamond" w:hAnsi="Garamond"/>
          <w:b/>
          <w:color w:val="FF0000"/>
        </w:rPr>
        <w:tab/>
      </w:r>
      <w:r w:rsidR="00C2392D" w:rsidRPr="00A02DB3">
        <w:rPr>
          <w:rFonts w:ascii="Garamond" w:hAnsi="Garamond"/>
        </w:rPr>
        <w:t>Lębork</w:t>
      </w:r>
      <w:r w:rsidR="00A84198">
        <w:rPr>
          <w:rFonts w:ascii="Garamond" w:hAnsi="Garamond"/>
        </w:rPr>
        <w:t>, dn. 28.</w:t>
      </w:r>
      <w:r w:rsidR="00F50AFB" w:rsidRPr="00A02DB3">
        <w:rPr>
          <w:rFonts w:ascii="Garamond" w:hAnsi="Garamond"/>
        </w:rPr>
        <w:t>04.2023</w:t>
      </w:r>
      <w:r w:rsidR="00C2392D" w:rsidRPr="00A02DB3">
        <w:rPr>
          <w:rFonts w:ascii="Garamond" w:hAnsi="Garamond"/>
        </w:rPr>
        <w:t>r.</w:t>
      </w:r>
      <w:r w:rsidR="00C2392D" w:rsidRPr="00A02DB3">
        <w:rPr>
          <w:rFonts w:ascii="Garamond" w:hAnsi="Garamond"/>
          <w:b/>
          <w:color w:val="FF0000"/>
        </w:rPr>
        <w:t xml:space="preserve"> </w:t>
      </w:r>
      <w:r w:rsidR="00217557">
        <w:rPr>
          <w:rFonts w:ascii="Garamond" w:hAnsi="Garamond"/>
        </w:rPr>
        <w:t>G.6821.29</w:t>
      </w:r>
      <w:r w:rsidR="008E6838" w:rsidRPr="00A02DB3">
        <w:rPr>
          <w:rFonts w:ascii="Garamond" w:hAnsi="Garamond"/>
        </w:rPr>
        <w:t>.2022</w:t>
      </w:r>
      <w:r w:rsidRPr="00A02DB3">
        <w:rPr>
          <w:rFonts w:ascii="Garamond" w:hAnsi="Garamond"/>
        </w:rPr>
        <w:t>.SP.HŚ</w:t>
      </w:r>
    </w:p>
    <w:p w:rsidR="00B00574" w:rsidRPr="00A02DB3" w:rsidRDefault="00B00574" w:rsidP="008E6838">
      <w:pPr>
        <w:spacing w:line="360" w:lineRule="auto"/>
        <w:rPr>
          <w:rFonts w:ascii="Garamond" w:hAnsi="Garamond"/>
        </w:rPr>
      </w:pPr>
    </w:p>
    <w:p w:rsidR="00B00574" w:rsidRPr="00A02DB3" w:rsidRDefault="00B00574" w:rsidP="008E6838">
      <w:pPr>
        <w:spacing w:line="360" w:lineRule="auto"/>
        <w:ind w:firstLine="708"/>
        <w:jc w:val="center"/>
        <w:rPr>
          <w:rStyle w:val="Pogrubienie"/>
          <w:rFonts w:ascii="Garamond" w:hAnsi="Garamond"/>
        </w:rPr>
      </w:pPr>
      <w:r w:rsidRPr="00A02DB3">
        <w:rPr>
          <w:rStyle w:val="Pogrubienie"/>
          <w:rFonts w:ascii="Garamond" w:hAnsi="Garamond"/>
        </w:rPr>
        <w:t>Obwieszczenie Starosty Lęborskiego</w:t>
      </w:r>
    </w:p>
    <w:p w:rsidR="00B00574" w:rsidRPr="00A02DB3" w:rsidRDefault="00B00574" w:rsidP="008E6838">
      <w:pPr>
        <w:spacing w:line="360" w:lineRule="auto"/>
        <w:ind w:firstLine="708"/>
        <w:jc w:val="center"/>
        <w:rPr>
          <w:rStyle w:val="Pogrubienie"/>
          <w:rFonts w:ascii="Garamond" w:hAnsi="Garamond"/>
        </w:rPr>
      </w:pPr>
      <w:r w:rsidRPr="00A02DB3">
        <w:rPr>
          <w:rStyle w:val="Pogrubienie"/>
          <w:rFonts w:ascii="Garamond" w:hAnsi="Garamond"/>
        </w:rPr>
        <w:t>wykonującego zadania z zakresu administracji rządowej</w:t>
      </w:r>
    </w:p>
    <w:p w:rsidR="00134BE5" w:rsidRPr="00A02DB3" w:rsidRDefault="00134BE5" w:rsidP="008E6838">
      <w:pPr>
        <w:spacing w:line="360" w:lineRule="auto"/>
        <w:ind w:firstLine="708"/>
        <w:jc w:val="center"/>
        <w:rPr>
          <w:rStyle w:val="Pogrubienie"/>
          <w:rFonts w:ascii="Garamond" w:hAnsi="Garamond"/>
        </w:rPr>
      </w:pPr>
    </w:p>
    <w:p w:rsidR="001750C7" w:rsidRPr="00A02DB3" w:rsidRDefault="001750C7" w:rsidP="001750C7">
      <w:pPr>
        <w:tabs>
          <w:tab w:val="left" w:pos="0"/>
        </w:tabs>
        <w:spacing w:line="360" w:lineRule="auto"/>
        <w:rPr>
          <w:rFonts w:ascii="Garamond" w:hAnsi="Garamond"/>
        </w:rPr>
      </w:pPr>
    </w:p>
    <w:p w:rsidR="001750C7" w:rsidRPr="00A02DB3" w:rsidRDefault="001750C7" w:rsidP="001750C7">
      <w:pPr>
        <w:spacing w:line="360" w:lineRule="auto"/>
        <w:jc w:val="both"/>
        <w:rPr>
          <w:rFonts w:ascii="Garamond" w:hAnsi="Garamond"/>
        </w:rPr>
      </w:pPr>
      <w:r w:rsidRPr="00A02DB3">
        <w:rPr>
          <w:rFonts w:ascii="Garamond" w:hAnsi="Garamond"/>
        </w:rPr>
        <w:tab/>
        <w:t xml:space="preserve">Na podstawie art. 124 ust. 1, ust. 2, ust.4. ust. 6 i ust. 7 oraz art. 6 pkt 2 ustawy z dnia 21 sierpnia 1997 roku o gospodarce nieruchomościami (t.j. Dz. U. z 2021 r. poz. 1899 ze zm. ) oraz art. 104 i art. 105 § 1 ustawy z dnia 14 czerwca 1960 roku Kodeks postępowania administracyjnego (t.j. Dz. U. z 2022 r. poz. 2000 ze zm.), po rozpatrzeniu wniosku „ENERGA-OPERATOR” S.A. z siedzibą w Gdańsku, Oddział w Koszalinie reprezentowanej przez pełnomocnika </w:t>
      </w:r>
      <w:r w:rsidR="009B2518" w:rsidRPr="00A02DB3">
        <w:rPr>
          <w:rFonts w:ascii="Garamond" w:hAnsi="Garamond"/>
        </w:rPr>
        <w:t>Zdzisława Langera, z dnia 07 listopada</w:t>
      </w:r>
      <w:r w:rsidRPr="00A02DB3">
        <w:rPr>
          <w:rFonts w:ascii="Garamond" w:hAnsi="Garamond"/>
        </w:rPr>
        <w:t xml:space="preserve"> 2022 roku </w:t>
      </w:r>
    </w:p>
    <w:p w:rsidR="00F50AFB" w:rsidRPr="00A02DB3" w:rsidRDefault="00F50AFB" w:rsidP="001750C7">
      <w:pPr>
        <w:spacing w:line="360" w:lineRule="auto"/>
        <w:jc w:val="both"/>
        <w:rPr>
          <w:rFonts w:ascii="Garamond" w:hAnsi="Garamond"/>
        </w:rPr>
      </w:pPr>
    </w:p>
    <w:p w:rsidR="00F50AFB" w:rsidRPr="00A02DB3" w:rsidRDefault="00A02DB3" w:rsidP="00F50AFB">
      <w:pPr>
        <w:pStyle w:val="NormalnyWeb"/>
        <w:spacing w:before="0" w:beforeAutospacing="0" w:after="278" w:afterAutospacing="0" w:line="360" w:lineRule="auto"/>
        <w:jc w:val="center"/>
        <w:rPr>
          <w:rFonts w:ascii="Garamond" w:hAnsi="Garamond"/>
          <w:b/>
          <w:spacing w:val="20"/>
        </w:rPr>
      </w:pPr>
      <w:r>
        <w:rPr>
          <w:rStyle w:val="Pogrubienie"/>
          <w:rFonts w:ascii="Garamond" w:hAnsi="Garamond"/>
          <w:spacing w:val="20"/>
        </w:rPr>
        <w:t>z</w:t>
      </w:r>
      <w:r w:rsidR="00B00574" w:rsidRPr="00A02DB3">
        <w:rPr>
          <w:rStyle w:val="Pogrubienie"/>
          <w:rFonts w:ascii="Garamond" w:hAnsi="Garamond"/>
          <w:spacing w:val="20"/>
        </w:rPr>
        <w:t>awiadamiam</w:t>
      </w:r>
      <w:r w:rsidR="00F50AFB" w:rsidRPr="00A02DB3">
        <w:rPr>
          <w:rStyle w:val="Pogrubienie"/>
          <w:rFonts w:ascii="Garamond" w:hAnsi="Garamond"/>
          <w:spacing w:val="20"/>
        </w:rPr>
        <w:t xml:space="preserve"> </w:t>
      </w:r>
      <w:r w:rsidR="00862D2F" w:rsidRPr="00A02DB3">
        <w:rPr>
          <w:rFonts w:ascii="Garamond" w:hAnsi="Garamond"/>
          <w:b/>
          <w:spacing w:val="20"/>
        </w:rPr>
        <w:t>strony postępowani</w:t>
      </w:r>
      <w:r w:rsidR="00F50AFB" w:rsidRPr="00A02DB3">
        <w:rPr>
          <w:rFonts w:ascii="Garamond" w:hAnsi="Garamond"/>
          <w:b/>
          <w:spacing w:val="20"/>
        </w:rPr>
        <w:t>a,</w:t>
      </w:r>
    </w:p>
    <w:p w:rsidR="00F50AFB" w:rsidRDefault="00F50AFB" w:rsidP="00F50AFB">
      <w:pPr>
        <w:pStyle w:val="NormalnyWeb"/>
        <w:spacing w:before="0" w:beforeAutospacing="0" w:after="0" w:afterAutospacing="0" w:line="360" w:lineRule="auto"/>
        <w:jc w:val="both"/>
        <w:rPr>
          <w:rFonts w:ascii="Garamond" w:hAnsi="Garamond"/>
        </w:rPr>
      </w:pPr>
      <w:r w:rsidRPr="00A02DB3">
        <w:rPr>
          <w:rFonts w:ascii="Garamond" w:hAnsi="Garamond"/>
          <w:b/>
        </w:rPr>
        <w:t xml:space="preserve"> że w postępowaniu w sprawie ograniczenia sposobu korzystania z części nieruchomości gruntowej położonej w obrębie ewidencyjnym </w:t>
      </w:r>
      <w:r w:rsidRPr="00A02DB3">
        <w:rPr>
          <w:rFonts w:ascii="Garamond" w:hAnsi="Garamond"/>
        </w:rPr>
        <w:t xml:space="preserve">Sarbsk, gmina Wicko, oznaczonej w ewidencji gruntów i budynków jako działka nr 100/13, dla której Sąd Rejonowy w Lęborku V Wydział Ksiąg Wieczystych prowadzi księgę wieczystą nr SL1L/00036978/0, w postaci zezwolenia spółce ENERGA-OPERATOR Spółka Akcyjna z siedzibą w Gdańsku Oddział w Koszalinie </w:t>
      </w:r>
      <w:r w:rsidRPr="00A02DB3">
        <w:rPr>
          <w:rFonts w:ascii="Garamond" w:hAnsi="Garamond"/>
        </w:rPr>
        <w:br/>
        <w:t xml:space="preserve">na wykonanie czynności związanych z budową </w:t>
      </w:r>
      <w:r w:rsidR="00051927">
        <w:rPr>
          <w:rFonts w:ascii="Garamond" w:hAnsi="Garamond"/>
        </w:rPr>
        <w:t xml:space="preserve">sieci elektroenergetycznej- linii kablowej NN 0,4 kV </w:t>
      </w:r>
      <w:r w:rsidRPr="00A02DB3">
        <w:rPr>
          <w:rFonts w:ascii="Garamond" w:hAnsi="Garamond"/>
        </w:rPr>
        <w:t>dla zasilenia działek nr 98/29, 98/30, 98/33, 98/34, 98/36, 98/38, 98/39, 98/40 obr. Sarbsk Gm</w:t>
      </w:r>
      <w:r w:rsidR="00051927">
        <w:rPr>
          <w:rFonts w:ascii="Garamond" w:hAnsi="Garamond"/>
        </w:rPr>
        <w:t>ina Wicko, na tej nieruchomości</w:t>
      </w:r>
    </w:p>
    <w:p w:rsidR="00051927" w:rsidRPr="004E362B" w:rsidRDefault="00051927" w:rsidP="00051927">
      <w:pPr>
        <w:pStyle w:val="NormalnyWeb"/>
        <w:spacing w:before="0" w:beforeAutospacing="0" w:after="0" w:afterAutospacing="0" w:line="360" w:lineRule="auto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ab/>
        <w:t xml:space="preserve">- </w:t>
      </w:r>
      <w:r w:rsidRPr="00A02DB3">
        <w:rPr>
          <w:rFonts w:ascii="Garamond" w:hAnsi="Garamond"/>
          <w:b/>
        </w:rPr>
        <w:t>w dniu 28 kwietnia 2023 roku została wydana decyzja G.6821.29.2022.SP.HŚ</w:t>
      </w:r>
      <w:r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br/>
        <w:t xml:space="preserve">w sprawie odmowy </w:t>
      </w:r>
      <w:r w:rsidRPr="00A02DB3">
        <w:rPr>
          <w:rFonts w:ascii="Garamond" w:hAnsi="Garamond"/>
          <w:b/>
        </w:rPr>
        <w:t xml:space="preserve">ograniczenia sposobu korzystania z części nieruchomości gruntowej </w:t>
      </w:r>
      <w:r w:rsidR="004E362B" w:rsidRPr="004E362B">
        <w:rPr>
          <w:rFonts w:ascii="Garamond" w:hAnsi="Garamond"/>
          <w:b/>
        </w:rPr>
        <w:t>nr 100/13</w:t>
      </w:r>
      <w:r w:rsidR="004E362B" w:rsidRPr="004E362B">
        <w:rPr>
          <w:rFonts w:ascii="Garamond" w:hAnsi="Garamond"/>
          <w:b/>
        </w:rPr>
        <w:t xml:space="preserve"> </w:t>
      </w:r>
      <w:r w:rsidRPr="004E362B">
        <w:rPr>
          <w:rFonts w:ascii="Garamond" w:hAnsi="Garamond"/>
          <w:b/>
        </w:rPr>
        <w:t xml:space="preserve">położonej w obrębie ewidencyjnym </w:t>
      </w:r>
      <w:r w:rsidR="004E362B" w:rsidRPr="004E362B">
        <w:rPr>
          <w:rFonts w:ascii="Garamond" w:hAnsi="Garamond"/>
          <w:b/>
        </w:rPr>
        <w:t>Sarbsk, gmina Wicko.</w:t>
      </w:r>
    </w:p>
    <w:p w:rsidR="00F50AFB" w:rsidRPr="00A02DB3" w:rsidRDefault="00F50AFB" w:rsidP="00F50AFB">
      <w:pPr>
        <w:pStyle w:val="NormalnyWeb"/>
        <w:spacing w:before="0" w:beforeAutospacing="0" w:after="0" w:afterAutospacing="0" w:line="360" w:lineRule="auto"/>
        <w:jc w:val="both"/>
        <w:rPr>
          <w:rFonts w:ascii="Garamond" w:hAnsi="Garamond"/>
        </w:rPr>
      </w:pPr>
      <w:r w:rsidRPr="00A02DB3">
        <w:rPr>
          <w:rFonts w:ascii="Garamond" w:hAnsi="Garamond"/>
        </w:rPr>
        <w:tab/>
        <w:t xml:space="preserve">Z treścią ww. decyzji oraz całością akt sprawy można zapoznać się w budynku Starostwa Powiatowego w Lęborku ul. Czołgistów 5, Wydział Geodezji, Referat Ewidencji Gruntów </w:t>
      </w:r>
      <w:r w:rsidR="00972A4A" w:rsidRPr="00A02DB3">
        <w:rPr>
          <w:rFonts w:ascii="Garamond" w:hAnsi="Garamond"/>
        </w:rPr>
        <w:br/>
      </w:r>
      <w:r w:rsidRPr="00A02DB3">
        <w:rPr>
          <w:rFonts w:ascii="Garamond" w:hAnsi="Garamond"/>
        </w:rPr>
        <w:t>i Budynków oraz Gospodarki Nieruchomościami, pok. 117 (I piętro budynku) w godzinach pracy urzędu.</w:t>
      </w:r>
    </w:p>
    <w:p w:rsidR="00B00574" w:rsidRPr="00A02DB3" w:rsidRDefault="00F50AFB" w:rsidP="00972A4A">
      <w:pPr>
        <w:pStyle w:val="Default"/>
        <w:spacing w:line="360" w:lineRule="auto"/>
        <w:jc w:val="both"/>
        <w:rPr>
          <w:i/>
        </w:rPr>
      </w:pPr>
      <w:r w:rsidRPr="00A02DB3">
        <w:tab/>
      </w:r>
      <w:r w:rsidR="00B00574" w:rsidRPr="00A02DB3">
        <w:t xml:space="preserve">Zgodnie z treścią art. </w:t>
      </w:r>
      <w:r w:rsidR="00B00574" w:rsidRPr="00A02DB3">
        <w:rPr>
          <w:i/>
        </w:rPr>
        <w:t>49 § 2 K.p.a</w:t>
      </w:r>
      <w:r w:rsidR="00B00574" w:rsidRPr="00A02DB3">
        <w:t xml:space="preserve">. </w:t>
      </w:r>
      <w:r w:rsidR="00B00574" w:rsidRPr="00A02DB3">
        <w:rPr>
          <w:i/>
        </w:rPr>
        <w:t>„Dzi</w:t>
      </w:r>
      <w:bookmarkStart w:id="0" w:name="_GoBack"/>
      <w:bookmarkEnd w:id="0"/>
      <w:r w:rsidR="00B00574" w:rsidRPr="00A02DB3">
        <w:rPr>
          <w:i/>
        </w:rPr>
        <w:t xml:space="preserve">eń, w którym nastąpiło publiczne obwieszczenie, inne publiczne ogłoszenie lub udostępnienie pisma w Biuletynie Informacji Publicznej wskazuje się w treści tego obwieszczenia, ogłoszenia lub w Biuletynie Informacji Publicznej. Zawiadomienie uważa się za dokonane </w:t>
      </w:r>
      <w:r w:rsidR="00972A4A" w:rsidRPr="00A02DB3">
        <w:rPr>
          <w:i/>
        </w:rPr>
        <w:br/>
      </w:r>
      <w:r w:rsidR="00B00574" w:rsidRPr="00A02DB3">
        <w:rPr>
          <w:i/>
        </w:rPr>
        <w:t xml:space="preserve">po upływie czternastu dni od dnia, w którym nastąpiło publiczne obwieszczenie, inne publiczne ogłoszenie </w:t>
      </w:r>
      <w:r w:rsidR="00972A4A" w:rsidRPr="00A02DB3">
        <w:rPr>
          <w:i/>
        </w:rPr>
        <w:br/>
      </w:r>
      <w:r w:rsidR="00B00574" w:rsidRPr="00A02DB3">
        <w:rPr>
          <w:i/>
        </w:rPr>
        <w:lastRenderedPageBreak/>
        <w:t>lub udostępnienie pisma w B</w:t>
      </w:r>
      <w:r w:rsidR="00972A4A" w:rsidRPr="00A02DB3">
        <w:rPr>
          <w:i/>
        </w:rPr>
        <w:t>iuletynie Informacji Publicznej</w:t>
      </w:r>
      <w:r w:rsidR="00B00574" w:rsidRPr="00A02DB3">
        <w:rPr>
          <w:i/>
        </w:rPr>
        <w:t>.</w:t>
      </w:r>
      <w:r w:rsidR="00972A4A" w:rsidRPr="00A02DB3">
        <w:rPr>
          <w:i/>
        </w:rPr>
        <w:t xml:space="preserve"> Art.  49a. Poza przypadkami, o których mowa </w:t>
      </w:r>
      <w:r w:rsidR="00972A4A" w:rsidRPr="00A02DB3">
        <w:rPr>
          <w:i/>
        </w:rPr>
        <w:br/>
        <w:t>w art. 49, organ może dokonywać zawiadomienia o decyzjach i innych czynnościach organu administracji publicznej w formie, o której mowa w art. 49 § 1, jeżeli w postępowaniu bierze udział więcej niż dwadzieścia stron. Jeżeli przepis szczególny nie stanowi inaczej, zawiadomienie jest w takim przypadku skuteczne wobec stron, które zostały na piśmie uprzedzone o zamiarze zawiadamiania ich w określony sposób. Do zawiadomienia stosuje się przepis art. 49 § 2”.</w:t>
      </w:r>
    </w:p>
    <w:p w:rsidR="00F50AFB" w:rsidRPr="00A02DB3" w:rsidRDefault="00F50AFB" w:rsidP="00F50AFB">
      <w:pPr>
        <w:spacing w:before="240" w:after="240"/>
        <w:jc w:val="center"/>
        <w:rPr>
          <w:rFonts w:ascii="Garamond" w:eastAsia="Bookman Old Style" w:hAnsi="Garamond"/>
          <w:bCs/>
          <w:u w:val="single"/>
        </w:rPr>
      </w:pPr>
      <w:r w:rsidRPr="00A02DB3">
        <w:rPr>
          <w:rFonts w:ascii="Garamond" w:eastAsia="Bookman Old Style" w:hAnsi="Garamond"/>
          <w:bCs/>
          <w:u w:val="single"/>
        </w:rPr>
        <w:t>Pouczenie:</w:t>
      </w:r>
    </w:p>
    <w:p w:rsidR="00B00574" w:rsidRPr="00A02DB3" w:rsidRDefault="00F50AFB" w:rsidP="00F50AFB">
      <w:pPr>
        <w:spacing w:before="240" w:after="240" w:line="360" w:lineRule="auto"/>
        <w:jc w:val="both"/>
        <w:rPr>
          <w:rFonts w:ascii="Garamond" w:hAnsi="Garamond"/>
          <w:color w:val="000000"/>
        </w:rPr>
      </w:pPr>
      <w:r w:rsidRPr="00A02DB3">
        <w:rPr>
          <w:rFonts w:ascii="Garamond" w:hAnsi="Garamond"/>
          <w:color w:val="000000"/>
        </w:rPr>
        <w:t xml:space="preserve">Od decyzji przysługuje stronom prawo wniesienia odwołania do Wojewody Pomorskiego. Odwołanie wnosi się za pośrednictwem Starosty Lęborskiego w terminie 14 dni od daty doręczenia decyzji. W trakcie biegu terminu do wniesienia odwołania strona może zrzec się prawa do wniesienia odwołania wobec organu administracji publicznej, który wydał decyzję. </w:t>
      </w:r>
      <w:r w:rsidRPr="00A02DB3">
        <w:rPr>
          <w:rFonts w:ascii="Garamond" w:hAnsi="Garamond"/>
          <w:color w:val="000000"/>
        </w:rPr>
        <w:br/>
        <w:t xml:space="preserve">Z dniem doręczenia organowi administracji publicznej oświadczenia o zrzeczeniu się prawa do wniesienia odwołania przez ostatnią ze stron postępowania, decyzja staje się ostateczna </w:t>
      </w:r>
      <w:r w:rsidRPr="00A02DB3">
        <w:rPr>
          <w:rFonts w:ascii="Garamond" w:hAnsi="Garamond"/>
          <w:color w:val="000000"/>
        </w:rPr>
        <w:br/>
        <w:t>i prawomocna. Oświadczenie o zrzeczeniu się prawa do wniesienia odwołania może być złożone dopiero po wydaniu decyzji. Decyzja podlega wykonaniu przed upływem terminu do wniesienia odwołania, jeżeli jest zgodna z żądaniem wszystkich stron lub jeżeli wszystkie strony zrzekły się prawa do wniesienia odwołania.</w:t>
      </w:r>
    </w:p>
    <w:p w:rsidR="00B00574" w:rsidRPr="00A02DB3" w:rsidRDefault="00B00574" w:rsidP="008E6838">
      <w:pPr>
        <w:spacing w:line="360" w:lineRule="auto"/>
        <w:jc w:val="both"/>
        <w:rPr>
          <w:rFonts w:ascii="Garamond" w:hAnsi="Garamond"/>
          <w:u w:val="single"/>
        </w:rPr>
      </w:pPr>
    </w:p>
    <w:p w:rsidR="00B00574" w:rsidRPr="00A02DB3" w:rsidRDefault="00B00574" w:rsidP="008E6838">
      <w:pPr>
        <w:spacing w:line="360" w:lineRule="auto"/>
        <w:ind w:firstLine="708"/>
        <w:jc w:val="both"/>
        <w:rPr>
          <w:rFonts w:ascii="Garamond" w:hAnsi="Garamond"/>
        </w:rPr>
      </w:pPr>
    </w:p>
    <w:p w:rsidR="00B00574" w:rsidRPr="00A02DB3" w:rsidRDefault="00B00574" w:rsidP="008E6838">
      <w:pPr>
        <w:spacing w:line="360" w:lineRule="auto"/>
        <w:jc w:val="both"/>
        <w:rPr>
          <w:rFonts w:ascii="Garamond" w:hAnsi="Garamond"/>
        </w:rPr>
      </w:pPr>
    </w:p>
    <w:p w:rsidR="00B00574" w:rsidRPr="00A02DB3" w:rsidRDefault="00B00574" w:rsidP="008E6838">
      <w:pPr>
        <w:spacing w:line="360" w:lineRule="auto"/>
        <w:ind w:left="4962"/>
        <w:jc w:val="center"/>
        <w:rPr>
          <w:rFonts w:ascii="Garamond" w:hAnsi="Garamond"/>
        </w:rPr>
      </w:pPr>
    </w:p>
    <w:sectPr w:rsidR="00B00574" w:rsidRPr="00A02D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42106"/>
    <w:multiLevelType w:val="hybridMultilevel"/>
    <w:tmpl w:val="16645E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C6327D"/>
    <w:multiLevelType w:val="hybridMultilevel"/>
    <w:tmpl w:val="E00479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3D7"/>
    <w:rsid w:val="00051927"/>
    <w:rsid w:val="00134BE5"/>
    <w:rsid w:val="001750C7"/>
    <w:rsid w:val="001F4AC1"/>
    <w:rsid w:val="00217557"/>
    <w:rsid w:val="00361DC7"/>
    <w:rsid w:val="0043474C"/>
    <w:rsid w:val="004E362B"/>
    <w:rsid w:val="005E6230"/>
    <w:rsid w:val="00846AC2"/>
    <w:rsid w:val="00862D2F"/>
    <w:rsid w:val="008651F2"/>
    <w:rsid w:val="008A0F82"/>
    <w:rsid w:val="008E3116"/>
    <w:rsid w:val="008E6838"/>
    <w:rsid w:val="00972A4A"/>
    <w:rsid w:val="009B2518"/>
    <w:rsid w:val="00A02DB3"/>
    <w:rsid w:val="00A719FD"/>
    <w:rsid w:val="00A84198"/>
    <w:rsid w:val="00B00574"/>
    <w:rsid w:val="00B13FD6"/>
    <w:rsid w:val="00B853D7"/>
    <w:rsid w:val="00C2392D"/>
    <w:rsid w:val="00C808B7"/>
    <w:rsid w:val="00D04FD5"/>
    <w:rsid w:val="00F50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0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00574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B00574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B00574"/>
    <w:rPr>
      <w:b/>
      <w:bCs/>
    </w:rPr>
  </w:style>
  <w:style w:type="paragraph" w:customStyle="1" w:styleId="Default">
    <w:name w:val="Default"/>
    <w:rsid w:val="00B00574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0057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61DC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1DC7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0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00574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B00574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B00574"/>
    <w:rPr>
      <w:b/>
      <w:bCs/>
    </w:rPr>
  </w:style>
  <w:style w:type="paragraph" w:customStyle="1" w:styleId="Default">
    <w:name w:val="Default"/>
    <w:rsid w:val="00B00574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0057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61DC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1DC7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2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524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Kardas</dc:creator>
  <cp:lastModifiedBy>Hanna Swierczynska</cp:lastModifiedBy>
  <cp:revision>18</cp:revision>
  <cp:lastPrinted>2023-04-04T09:33:00Z</cp:lastPrinted>
  <dcterms:created xsi:type="dcterms:W3CDTF">2022-12-05T10:05:00Z</dcterms:created>
  <dcterms:modified xsi:type="dcterms:W3CDTF">2023-04-25T08:33:00Z</dcterms:modified>
</cp:coreProperties>
</file>