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11DC7" w14:textId="77777777" w:rsidR="00AB2829" w:rsidRDefault="00AB2829" w:rsidP="00AB2829">
      <w:pPr>
        <w:tabs>
          <w:tab w:val="left" w:pos="6521"/>
        </w:tabs>
        <w:autoSpaceDE w:val="0"/>
        <w:autoSpaceDN w:val="0"/>
        <w:adjustRightInd w:val="0"/>
        <w:spacing w:after="0"/>
        <w:rPr>
          <w:rFonts w:asciiTheme="majorHAnsi" w:hAnsiTheme="majorHAnsi" w:cs="Times New Roman"/>
          <w:b/>
          <w:color w:val="auto"/>
          <w:sz w:val="20"/>
          <w:szCs w:val="20"/>
        </w:rPr>
      </w:pPr>
    </w:p>
    <w:p w14:paraId="34370E37" w14:textId="77777777" w:rsidR="00AB2829" w:rsidRDefault="00AB2829" w:rsidP="00AB2829">
      <w:pPr>
        <w:tabs>
          <w:tab w:val="left" w:pos="6521"/>
        </w:tabs>
        <w:autoSpaceDE w:val="0"/>
        <w:autoSpaceDN w:val="0"/>
        <w:adjustRightInd w:val="0"/>
        <w:spacing w:after="0"/>
        <w:ind w:left="6521" w:firstLine="708"/>
        <w:jc w:val="right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Załącznik nr 1</w:t>
      </w:r>
      <w:r>
        <w:rPr>
          <w:rFonts w:asciiTheme="majorHAnsi" w:hAnsiTheme="majorHAnsi"/>
          <w:b/>
          <w:sz w:val="20"/>
          <w:szCs w:val="20"/>
        </w:rPr>
        <w:tab/>
      </w:r>
    </w:p>
    <w:p w14:paraId="2AD53732" w14:textId="77777777" w:rsidR="00AB2829" w:rsidRDefault="00AB2829" w:rsidP="00AB2829">
      <w:pPr>
        <w:tabs>
          <w:tab w:val="left" w:pos="6521"/>
        </w:tabs>
        <w:autoSpaceDE w:val="0"/>
        <w:autoSpaceDN w:val="0"/>
        <w:adjustRightInd w:val="0"/>
        <w:spacing w:after="0"/>
        <w:ind w:left="6521" w:firstLine="708"/>
        <w:jc w:val="right"/>
        <w:rPr>
          <w:rFonts w:asciiTheme="majorHAnsi" w:hAnsiTheme="majorHAnsi"/>
          <w:b/>
          <w:sz w:val="20"/>
          <w:szCs w:val="20"/>
        </w:rPr>
      </w:pPr>
    </w:p>
    <w:p w14:paraId="5BE02313" w14:textId="3F2934A3" w:rsidR="00AB2829" w:rsidRDefault="00AB2829" w:rsidP="00AB2829">
      <w:pPr>
        <w:tabs>
          <w:tab w:val="left" w:pos="6521"/>
        </w:tabs>
        <w:autoSpaceDE w:val="0"/>
        <w:autoSpaceDN w:val="0"/>
        <w:adjustRightInd w:val="0"/>
        <w:spacing w:after="0"/>
        <w:ind w:left="6521" w:firstLine="708"/>
        <w:jc w:val="right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</w:p>
    <w:p w14:paraId="40AE6A31" w14:textId="77777777" w:rsidR="00AB2829" w:rsidRDefault="00AB2829" w:rsidP="00AB282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UMOWA DOSTAWY NR ………………..</w:t>
      </w:r>
    </w:p>
    <w:p w14:paraId="7E2CAEEA" w14:textId="77777777" w:rsidR="00AB2829" w:rsidRDefault="00AB2829" w:rsidP="00AB2829">
      <w:pPr>
        <w:tabs>
          <w:tab w:val="left" w:pos="1417"/>
        </w:tabs>
        <w:suppressAutoHyphens/>
        <w:spacing w:after="0"/>
        <w:jc w:val="center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zawarta w dniu ………………………. w Lęborku</w:t>
      </w:r>
    </w:p>
    <w:p w14:paraId="133F5467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</w:p>
    <w:p w14:paraId="7F959D99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 xml:space="preserve">pomiędzy Powiatem Lęborskim z siedzibą w Lęborku, ul. Czołgistów 5, </w:t>
      </w:r>
    </w:p>
    <w:p w14:paraId="29CC00E7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 xml:space="preserve">reprezentowanym przez Zarząd Powiatu Lęborskiego w osobach: </w:t>
      </w:r>
    </w:p>
    <w:p w14:paraId="124B5D63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…………………….. – ………………………….</w:t>
      </w:r>
    </w:p>
    <w:p w14:paraId="704A4CAB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…………………… – ………………………………</w:t>
      </w:r>
    </w:p>
    <w:p w14:paraId="6D6C34AE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z kontrasygnatą …………………. – …………………………..</w:t>
      </w:r>
    </w:p>
    <w:p w14:paraId="6B2DDB17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 xml:space="preserve">NIP </w:t>
      </w:r>
      <w:r>
        <w:rPr>
          <w:rFonts w:asciiTheme="majorHAnsi" w:hAnsiTheme="majorHAnsi"/>
          <w:sz w:val="20"/>
          <w:szCs w:val="20"/>
        </w:rPr>
        <w:t>841-160-90-72</w:t>
      </w:r>
      <w:r>
        <w:rPr>
          <w:rFonts w:asciiTheme="majorHAnsi" w:hAnsiTheme="majorHAnsi"/>
          <w:sz w:val="20"/>
          <w:szCs w:val="20"/>
          <w:lang w:eastAsia="ar-SA"/>
        </w:rPr>
        <w:t xml:space="preserve"> </w:t>
      </w:r>
    </w:p>
    <w:p w14:paraId="593AE023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zwanym dalej ODBIORCĄ</w:t>
      </w:r>
    </w:p>
    <w:p w14:paraId="42B59660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a</w:t>
      </w:r>
    </w:p>
    <w:p w14:paraId="4B56BDC9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59BBAAD9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zwanym dalej DOSTAWCĄ</w:t>
      </w:r>
    </w:p>
    <w:p w14:paraId="0F963714" w14:textId="77777777" w:rsidR="00AB2829" w:rsidRDefault="00AB2829" w:rsidP="00AB2829">
      <w:pPr>
        <w:spacing w:after="0"/>
        <w:rPr>
          <w:rFonts w:asciiTheme="majorHAnsi" w:hAnsiTheme="majorHAnsi"/>
          <w:sz w:val="20"/>
          <w:szCs w:val="20"/>
          <w:lang w:eastAsia="en-US"/>
        </w:rPr>
      </w:pPr>
    </w:p>
    <w:p w14:paraId="10CBB17E" w14:textId="77777777" w:rsidR="00AB2829" w:rsidRDefault="00AB2829" w:rsidP="00AB2829">
      <w:pPr>
        <w:pStyle w:val="Nagwek2"/>
        <w:jc w:val="both"/>
        <w:rPr>
          <w:rFonts w:eastAsia="Calibri"/>
          <w:i/>
          <w:iCs/>
          <w:color w:val="000000"/>
          <w:sz w:val="20"/>
          <w:szCs w:val="20"/>
        </w:rPr>
      </w:pPr>
      <w:r>
        <w:rPr>
          <w:rFonts w:eastAsia="Calibri"/>
          <w:i/>
          <w:iCs/>
          <w:color w:val="000000"/>
          <w:sz w:val="20"/>
          <w:szCs w:val="20"/>
        </w:rPr>
        <w:t xml:space="preserve">w rezultacie dokonania przez Odbiorcę wyboru Dostawcy, w trybie art. 6 i art. 3 ustawy o COVID-19, tj. ustawy z dnia 2 marca 2020 r. o szczególnych rozwiązaniach związanych z zapobieganiem, przeciwdziałaniem i zwalczaniem COVID-19, innych chorób zakaźnych oraz wywołanych nimi sytuacji kryzysowych (Dz. U. z 2020r., </w:t>
      </w:r>
      <w:proofErr w:type="spellStart"/>
      <w:r>
        <w:rPr>
          <w:rFonts w:eastAsia="Calibri"/>
          <w:i/>
          <w:iCs/>
          <w:color w:val="000000"/>
          <w:sz w:val="20"/>
          <w:szCs w:val="20"/>
        </w:rPr>
        <w:t>poz</w:t>
      </w:r>
      <w:proofErr w:type="spellEnd"/>
      <w:r>
        <w:rPr>
          <w:rFonts w:eastAsia="Calibri"/>
          <w:i/>
          <w:iCs/>
          <w:color w:val="000000"/>
          <w:sz w:val="20"/>
          <w:szCs w:val="20"/>
        </w:rPr>
        <w:t xml:space="preserve"> 374) oraz ustawy z dnia 31 marca 2020 r. o zmianie ustawy o szczególnych rozwiązaniach związanych z zapobieganiem, przeciwdziałaniem i zwalczaniem COVID-19, innych chorób zakaźnych oraz wywołanych nimi sytuacji kryzysowych oraz niektórych innych ustaw (Dz. U. z 2020r., </w:t>
      </w:r>
      <w:proofErr w:type="spellStart"/>
      <w:r>
        <w:rPr>
          <w:rFonts w:eastAsia="Calibri"/>
          <w:i/>
          <w:iCs/>
          <w:color w:val="000000"/>
          <w:sz w:val="20"/>
          <w:szCs w:val="20"/>
        </w:rPr>
        <w:t>poz</w:t>
      </w:r>
      <w:proofErr w:type="spellEnd"/>
      <w:r>
        <w:rPr>
          <w:rFonts w:eastAsia="Calibri"/>
          <w:i/>
          <w:iCs/>
          <w:color w:val="000000"/>
          <w:sz w:val="20"/>
          <w:szCs w:val="20"/>
        </w:rPr>
        <w:t xml:space="preserve"> 568) do zamówień, których przedmiotem są towary lub usługi niezbędne do przeciwdziałania COVID-19 nie stosuje się przepisów ustawy z dnia 29 stycznia 2004 r. – Prawo zamówień publicznych (Dz. U. z 2019 r. poz. 1843), jeżeli zachodzi wysokie prawdopodobieństwo szybkiego </w:t>
      </w:r>
      <w:r>
        <w:rPr>
          <w:rFonts w:eastAsia="Calibri"/>
          <w:i/>
          <w:iCs/>
          <w:color w:val="000000"/>
          <w:sz w:val="20"/>
          <w:szCs w:val="20"/>
        </w:rPr>
        <w:br/>
        <w:t>i niekontrolowanego rozprzestrzeniania się choroby lub jeżeli wymaga tego ochrona zdrowia publicznego</w:t>
      </w:r>
    </w:p>
    <w:p w14:paraId="7164DD3A" w14:textId="50B334CE" w:rsidR="00AB2829" w:rsidRDefault="00AB2829" w:rsidP="00AB2829">
      <w:pPr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</w:rPr>
        <w:br/>
      </w:r>
      <w:r>
        <w:rPr>
          <w:rFonts w:asciiTheme="majorHAnsi" w:hAnsiTheme="majorHAnsi"/>
          <w:sz w:val="20"/>
          <w:szCs w:val="20"/>
          <w:lang w:eastAsia="ar-SA"/>
        </w:rPr>
        <w:t>o następującej treści:</w:t>
      </w:r>
    </w:p>
    <w:p w14:paraId="05FDB328" w14:textId="77777777" w:rsidR="00AB2829" w:rsidRDefault="00AB2829" w:rsidP="00AB2829">
      <w:pPr>
        <w:rPr>
          <w:rFonts w:asciiTheme="majorHAnsi" w:hAnsiTheme="majorHAnsi"/>
          <w:color w:val="auto"/>
          <w:sz w:val="20"/>
          <w:szCs w:val="20"/>
        </w:rPr>
      </w:pPr>
    </w:p>
    <w:p w14:paraId="4587EB96" w14:textId="77777777" w:rsidR="00AB2829" w:rsidRDefault="00AB2829" w:rsidP="00AB282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§1</w:t>
      </w:r>
    </w:p>
    <w:p w14:paraId="0A65BA87" w14:textId="77777777" w:rsidR="00AB2829" w:rsidRDefault="00AB2829" w:rsidP="001D00F5">
      <w:pPr>
        <w:numPr>
          <w:ilvl w:val="3"/>
          <w:numId w:val="2"/>
        </w:numPr>
        <w:tabs>
          <w:tab w:val="num" w:pos="426"/>
        </w:tabs>
        <w:spacing w:after="0" w:line="276" w:lineRule="auto"/>
        <w:ind w:left="426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Odbiorca powierza, a Dostawca przyjmuje do wykonania realizację zamówienia publicznego na dostawę laptopów i niezbędnego oprogramowania do nauki zdalnej dla uczniów/nauczycieli szkół Powiatu Lęborskiego  w ramach projektu: „Zdalna szkoła-Powiat Lęborski”.</w:t>
      </w:r>
    </w:p>
    <w:p w14:paraId="7BB18922" w14:textId="77777777" w:rsidR="00AB2829" w:rsidRDefault="00AB2829" w:rsidP="001D00F5">
      <w:pPr>
        <w:numPr>
          <w:ilvl w:val="3"/>
          <w:numId w:val="2"/>
        </w:numPr>
        <w:tabs>
          <w:tab w:val="num" w:pos="426"/>
        </w:tabs>
        <w:spacing w:after="0" w:line="276" w:lineRule="auto"/>
        <w:ind w:left="426"/>
        <w:rPr>
          <w:rFonts w:asciiTheme="majorHAnsi" w:hAnsiTheme="majorHAnsi"/>
          <w:color w:val="FF0000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Przedmiotem umowy jest </w:t>
      </w:r>
      <w:hyperlink r:id="rId7" w:history="1">
        <w:r>
          <w:rPr>
            <w:rStyle w:val="Hipercze"/>
            <w:rFonts w:asciiTheme="majorHAnsi" w:hAnsiTheme="majorHAnsi"/>
            <w:color w:val="auto"/>
            <w:sz w:val="20"/>
            <w:szCs w:val="20"/>
          </w:rPr>
          <w:t xml:space="preserve">dostawa wyposażenia </w:t>
        </w:r>
      </w:hyperlink>
      <w:r>
        <w:rPr>
          <w:rFonts w:asciiTheme="majorHAnsi" w:hAnsiTheme="majorHAnsi"/>
          <w:sz w:val="20"/>
          <w:szCs w:val="20"/>
        </w:rPr>
        <w:t>pierwszego gatunku, profesjonalnego, fabrycznie nowego, należytej jakości, sprawnego, wolnego od jakichkolwiek wad fizycznych, jak również od jakichkolwiek wad prawnych i roszczeń osób trzecich, nie używanego, nie powystawowego.</w:t>
      </w:r>
      <w:r>
        <w:rPr>
          <w:rFonts w:asciiTheme="majorHAnsi" w:hAnsiTheme="majorHAnsi"/>
          <w:color w:val="FF0000"/>
          <w:sz w:val="20"/>
          <w:szCs w:val="20"/>
        </w:rPr>
        <w:t xml:space="preserve"> </w:t>
      </w:r>
    </w:p>
    <w:p w14:paraId="64E6D11D" w14:textId="77777777" w:rsidR="00AB2829" w:rsidRDefault="00AB2829" w:rsidP="001D00F5">
      <w:pPr>
        <w:numPr>
          <w:ilvl w:val="3"/>
          <w:numId w:val="2"/>
        </w:numPr>
        <w:tabs>
          <w:tab w:val="num" w:pos="426"/>
        </w:tabs>
        <w:spacing w:after="0" w:line="276" w:lineRule="auto"/>
        <w:ind w:left="426"/>
        <w:rPr>
          <w:rFonts w:asciiTheme="majorHAnsi" w:hAnsiTheme="majorHAnsi"/>
          <w:color w:val="auto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 ramach wykonania umowy Dostawca dostarczy wraz z wyładunkiem na własny koszt i ryzyko, własnymi siłami przedmiot umowy w określonym terminie pod adres: ul. Czołgistów 5, 84-300 Lębork.</w:t>
      </w:r>
    </w:p>
    <w:p w14:paraId="05F137CE" w14:textId="77777777" w:rsidR="00AB2829" w:rsidRDefault="00AB2829" w:rsidP="001D00F5">
      <w:pPr>
        <w:numPr>
          <w:ilvl w:val="3"/>
          <w:numId w:val="2"/>
        </w:numPr>
        <w:tabs>
          <w:tab w:val="num" w:pos="426"/>
        </w:tabs>
        <w:spacing w:after="0" w:line="276" w:lineRule="auto"/>
        <w:ind w:left="426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Dostawca wykona przedmiot zamówienia w całości zgodnie z opisem sposobu realizacji zamówienia zawartym w opisie przedmiotu zamówienia.</w:t>
      </w:r>
    </w:p>
    <w:p w14:paraId="11F68D64" w14:textId="77777777" w:rsidR="00AB2829" w:rsidRDefault="00AB2829" w:rsidP="00AB2829">
      <w:pPr>
        <w:spacing w:after="0"/>
        <w:ind w:left="66"/>
        <w:rPr>
          <w:rFonts w:asciiTheme="majorHAnsi" w:hAnsiTheme="majorHAnsi"/>
          <w:sz w:val="20"/>
          <w:szCs w:val="20"/>
        </w:rPr>
      </w:pPr>
    </w:p>
    <w:p w14:paraId="3A9AE79B" w14:textId="77777777" w:rsidR="00AB2829" w:rsidRDefault="00AB2829" w:rsidP="00AB282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§2</w:t>
      </w:r>
    </w:p>
    <w:p w14:paraId="63B3FA93" w14:textId="77777777" w:rsidR="00AB2829" w:rsidRDefault="00AB2829" w:rsidP="00AB2829">
      <w:pPr>
        <w:autoSpaceDE w:val="0"/>
        <w:autoSpaceDN w:val="0"/>
        <w:adjustRightInd w:val="0"/>
        <w:spacing w:after="0"/>
        <w:contextualSpacing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Termin realizacji przedmiotu umowy: …………….. dni kalendarzowych od daty podpisania umowy.</w:t>
      </w:r>
    </w:p>
    <w:p w14:paraId="0AA0CE5E" w14:textId="77777777" w:rsidR="00AB2829" w:rsidRDefault="00AB2829" w:rsidP="00AB2829">
      <w:pPr>
        <w:tabs>
          <w:tab w:val="left" w:pos="1417"/>
        </w:tabs>
        <w:suppressAutoHyphens/>
        <w:spacing w:after="0"/>
        <w:rPr>
          <w:rFonts w:asciiTheme="majorHAnsi" w:hAnsiTheme="majorHAnsi"/>
          <w:color w:val="auto"/>
          <w:sz w:val="20"/>
          <w:szCs w:val="20"/>
          <w:lang w:eastAsia="ar-SA"/>
        </w:rPr>
      </w:pPr>
    </w:p>
    <w:p w14:paraId="5619B461" w14:textId="77777777" w:rsidR="00AB2829" w:rsidRDefault="00AB2829" w:rsidP="00AB282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0"/>
          <w:szCs w:val="20"/>
          <w:lang w:eastAsia="en-US"/>
        </w:rPr>
      </w:pPr>
      <w:r>
        <w:rPr>
          <w:rFonts w:asciiTheme="majorHAnsi" w:hAnsiTheme="majorHAnsi"/>
          <w:b/>
          <w:sz w:val="20"/>
          <w:szCs w:val="20"/>
        </w:rPr>
        <w:t>§3</w:t>
      </w:r>
    </w:p>
    <w:p w14:paraId="3329CAFA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Przekazanie przedmiotu umowy nastąpi na podstawie protokołu zdawczo - odbiorczego, podpisanego bez zastrzeżeń przez przedstawicieli Odbiorcy i Dostawcy.</w:t>
      </w:r>
    </w:p>
    <w:p w14:paraId="655C9536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 podpisaniu protokołu i uregulowaniu płatności wynikającej z faktury/rachunku przedmiot umowy przechodzi na własność Odbiorcy.</w:t>
      </w:r>
    </w:p>
    <w:p w14:paraId="2BD521E5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="Bookman Old Style" w:hAnsi="Bookman Old Style"/>
        </w:rPr>
      </w:pPr>
      <w:r>
        <w:rPr>
          <w:rFonts w:asciiTheme="majorHAnsi" w:hAnsiTheme="majorHAnsi"/>
          <w:sz w:val="20"/>
          <w:szCs w:val="20"/>
        </w:rPr>
        <w:lastRenderedPageBreak/>
        <w:t>Za wykonanie przedmiotu umowy Dostawca otrzyma od Odbiorcy łączne wynagrodzenie ryczałtowe w wysokości: ……………………………….zł brutto, słownie: ………………………………….….. Zakup jest sfinansowany w ramach realizacji projektu: „Zdalna Szkoła-wsparcie Ogólnopolskiej Sieci Edukacyjnej w systemie kształcenia zdalnego” współfinansowanego ze środków Europejskiego Funduszu Rozwoju Regionalnego w ramach Programu Operacyjnego Polska Cyfrowa na lata 2014-2020.</w:t>
      </w:r>
    </w:p>
    <w:p w14:paraId="2A820989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Kwota zawarta w ust. 3 zawiera wszystkie niezbędne opłaty związane z realizacją przedmiotu zamówienia i zaspokaja wszelkie roszczenia Dostawcy wobec Odbiorcy z tytułu wykonania niniejszej umowy.</w:t>
      </w:r>
    </w:p>
    <w:p w14:paraId="59B4A136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Dostawca wystawi fakturę/rachunek za realizację przedmiotu zamówienia po dostarczeniu całości przedmiotu umowy oraz podpisaniu przez obie strony protokołów zdawczo-odbiorczych bez zastrzeżeń.</w:t>
      </w:r>
    </w:p>
    <w:p w14:paraId="019989A9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Odbiorca zobowiązuje się zapłacić należność przelewem na rachunek bankowy Dostawcy w ciągu 14 dni licząc od daty dostarczenia prawidłowo wystawionej przez Dostawcę faktury/rachunku.</w:t>
      </w:r>
    </w:p>
    <w:p w14:paraId="7A42C13A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Odbiorca (w związku z finansowaniem ze środków zewnętrznych) zastrzega sobie i instytucjom upoważnionym do kontroli prawo wglądu do dokumentów Dostawcy związanych z realizowaniem zamówienia, w tym dokumentów finansowych.</w:t>
      </w:r>
    </w:p>
    <w:p w14:paraId="6DFBCE0C" w14:textId="77777777" w:rsidR="00AB2829" w:rsidRDefault="00AB2829" w:rsidP="001D00F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Faktura/rachunek za wykonaną dostawę wystawiana będzie na: Powiat Lęborski, ul. Czołgistów 5, 84-300 Lębork, NIP 841-160-90-72.</w:t>
      </w:r>
    </w:p>
    <w:p w14:paraId="701C9107" w14:textId="77777777" w:rsidR="00AB2829" w:rsidRDefault="00AB2829" w:rsidP="00AB2829">
      <w:pPr>
        <w:autoSpaceDE w:val="0"/>
        <w:autoSpaceDN w:val="0"/>
        <w:adjustRightInd w:val="0"/>
        <w:spacing w:after="0"/>
        <w:contextualSpacing/>
        <w:rPr>
          <w:rFonts w:asciiTheme="majorHAnsi" w:hAnsiTheme="majorHAnsi"/>
          <w:sz w:val="20"/>
          <w:szCs w:val="20"/>
        </w:rPr>
      </w:pPr>
    </w:p>
    <w:p w14:paraId="12F49E53" w14:textId="77777777" w:rsidR="00AB2829" w:rsidRDefault="00AB2829" w:rsidP="00AB2829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4</w:t>
      </w:r>
    </w:p>
    <w:p w14:paraId="4D6A9577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Odbiorca wymaga okresu gwarancji na wyposażenie oraz na okres, który został określony w szczegółowym opisie przedmiotu zamówienia oraz ofercie, co zostanie również odnotowane w protokole zdawczo-odbiorczym. Okres gwarancji liczy się od daty podpisania przez przedstawiciela Odbiorcy protokołu zdawczo-odbiorczego. Bieg terminu gwarancji rozpoczyna się w dniu następnym po podpisaniu przez przedstawiciela Odbiorcy protokołu zdawczo-odbiorczego.</w:t>
      </w:r>
    </w:p>
    <w:p w14:paraId="0CF4E2BB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Karty gwarancyjne muszą być dostarczone dla każdego urządzenia osobno. Każdy element zamówienia musi zostać dostarczony jako urządzenie kompletne i gotowe do pracy zgodnie z przeznaczeniem. </w:t>
      </w:r>
    </w:p>
    <w:p w14:paraId="29AAD403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Warunki gwarancji nie mogą nakazywać Odbiorcy przechowywania opakowań, w których urządzenia zostaną dostarczone (Odbiorca może usunąć opakowania urządzeń po ich dostarczeniu, co nie spowoduje utraty gwarancji, a dostarczony sprzęt mimo braku opakowań będzie podlegał usłudze gwarancyjnej).</w:t>
      </w:r>
    </w:p>
    <w:p w14:paraId="199433C9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Odbiorca zobowiązuje się dotrzymywać podstawowych warunków eksploatacji określonych przez producenta w zapisach kart gwarancyjnych dostarczonych przez Dostawcę.</w:t>
      </w:r>
    </w:p>
    <w:p w14:paraId="65935E70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Dostawca zobowiązuje się na czas trwania gwarancji do nieodpłatnego usuwania zgłaszanych przez przedstawiciela Odbiorcy usterek. Czas reakcji serwisu-do końca następnego dnia roboczego od zgłoszenia. W przypadku wystąpienia konieczności naprawy sprzętu poza Lęborkiem, Dostawca zapewni sprzęt zastępczy o parametrach równoważnych z oferowanymi oraz:</w:t>
      </w:r>
    </w:p>
    <w:p w14:paraId="619AE645" w14:textId="77777777" w:rsidR="00AB2829" w:rsidRDefault="00AB2829" w:rsidP="001D00F5">
      <w:pPr>
        <w:pStyle w:val="Tekstpodstawowywcity2"/>
        <w:numPr>
          <w:ilvl w:val="0"/>
          <w:numId w:val="5"/>
        </w:numPr>
        <w:tabs>
          <w:tab w:val="left" w:pos="0"/>
        </w:tabs>
        <w:spacing w:after="0" w:line="240" w:lineRule="auto"/>
        <w:ind w:left="567" w:hanging="14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odbiór wadliwego sprzętu w terminie nieprzekraczającym 2 dni roboczych, na własny koszt</w:t>
      </w:r>
    </w:p>
    <w:p w14:paraId="0E80E160" w14:textId="77777777" w:rsidR="00AB2829" w:rsidRDefault="00AB2829" w:rsidP="001D00F5">
      <w:pPr>
        <w:pStyle w:val="Tekstpodstawowywcity2"/>
        <w:numPr>
          <w:ilvl w:val="0"/>
          <w:numId w:val="5"/>
        </w:numPr>
        <w:tabs>
          <w:tab w:val="left" w:pos="0"/>
        </w:tabs>
        <w:spacing w:after="0" w:line="240" w:lineRule="auto"/>
        <w:ind w:left="567" w:hanging="14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dostawę naprawionego sprzętu na własny koszt, w terminie nieprzekraczającym 2 dni roboczych od dnia usunięcia awarii przez serwis, ale nie dłuższym niż 25 dni roboczych od dnia odebrania sprzętu z siedziby. </w:t>
      </w:r>
    </w:p>
    <w:p w14:paraId="0152E078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 okresie gwarancji wszelkie koszty związane z usunięciem awarii, w tym dostarczenie uszkodzonego sprzętu do punktu serwisowego, stwierdzonej w przedmiocie niniejszej umowy obciążają Dostawcę.</w:t>
      </w:r>
    </w:p>
    <w:p w14:paraId="6379FEBC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Gwarancja obejmuje uprawnienie Odbiorcy do żądania wymiany wyposażenia na wolne od wad lub nieodpłatnej jego naprawy. Dostawca zobowiązany jest w zakresie gwarancji między innymi do świadczenia nieodpłatnej tj. wliczonej w cenę oferty bieżącej konserwacji, serwisu i przeglądów technicznych wynikających z warunków gwarancji i naprawy w okresie gwarancyjnym w miejscu użytkowania (gwarancja on-</w:t>
      </w:r>
      <w:proofErr w:type="spellStart"/>
      <w:r>
        <w:rPr>
          <w:rFonts w:asciiTheme="majorHAnsi" w:hAnsiTheme="majorHAnsi"/>
          <w:sz w:val="20"/>
          <w:szCs w:val="20"/>
        </w:rPr>
        <w:t>site</w:t>
      </w:r>
      <w:proofErr w:type="spellEnd"/>
      <w:r>
        <w:rPr>
          <w:rFonts w:asciiTheme="majorHAnsi" w:hAnsiTheme="majorHAnsi"/>
          <w:sz w:val="20"/>
          <w:szCs w:val="20"/>
        </w:rPr>
        <w:t>). Gwarancja ulega automatycznie przedłużeniu o okres naprawy.</w:t>
      </w:r>
    </w:p>
    <w:p w14:paraId="5A2E5367" w14:textId="77777777" w:rsid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 przypadku dwukrotnej awarii tego samego wyposażenia lub jego elementu Dostawca zobowiązany jest do wymiany wadliwego wyposażenia lub jego elementu na nowy.</w:t>
      </w:r>
    </w:p>
    <w:p w14:paraId="19E716F7" w14:textId="7C2154CD" w:rsidR="00AB2829" w:rsidRPr="00AB2829" w:rsidRDefault="00AB2829" w:rsidP="001D00F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W okresie gwarancji Dostawca zapewni wsparcie techniczne, które Odbiorca rozumie: "Wsparcie techniczne jest usługą, za pomocą której można skorzystać z wiedzy dostarczonej przez specjalistów wyznaczonych przez </w:t>
      </w:r>
      <w:r>
        <w:rPr>
          <w:rFonts w:asciiTheme="majorHAnsi" w:hAnsiTheme="majorHAnsi"/>
          <w:sz w:val="20"/>
          <w:szCs w:val="20"/>
        </w:rPr>
        <w:lastRenderedPageBreak/>
        <w:t>Dostawcę nie wychodząc z pomieszczenia. Wsparcie techniczne można uzyskać telefonicznie, faxem bądź mailem. Wsparcie techniczne powinno być udzielane bezpłatnie w okresie gwarancyjnym. Czas oczekiwania na odpowiedź nie powinien być dłuższy niż 2 dni robocze."</w:t>
      </w:r>
    </w:p>
    <w:p w14:paraId="5168BD39" w14:textId="77777777" w:rsidR="00AB2829" w:rsidRDefault="00AB2829" w:rsidP="00AB2829">
      <w:pPr>
        <w:autoSpaceDE w:val="0"/>
        <w:autoSpaceDN w:val="0"/>
        <w:adjustRightInd w:val="0"/>
        <w:spacing w:after="0"/>
        <w:ind w:left="284"/>
        <w:contextualSpacing/>
        <w:rPr>
          <w:rFonts w:asciiTheme="majorHAnsi" w:hAnsiTheme="majorHAnsi"/>
          <w:sz w:val="20"/>
          <w:szCs w:val="20"/>
        </w:rPr>
      </w:pPr>
    </w:p>
    <w:p w14:paraId="3A301617" w14:textId="77777777" w:rsidR="00AB2829" w:rsidRDefault="00AB2829" w:rsidP="00AB2829">
      <w:pPr>
        <w:spacing w:after="0"/>
        <w:ind w:left="709" w:hanging="709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5</w:t>
      </w:r>
    </w:p>
    <w:p w14:paraId="61CC36C9" w14:textId="77777777" w:rsidR="00AB2829" w:rsidRDefault="00AB2829" w:rsidP="00AB2829">
      <w:pPr>
        <w:widowControl w:val="0"/>
        <w:tabs>
          <w:tab w:val="left" w:pos="0"/>
          <w:tab w:val="left" w:pos="426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Odbiorca może odstąpić od umowy w terminie 30 dni od powzięcia wiadomości o wystąpieniu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publicznemu. W takim przypadku Dostawcy przysługuje wynagrodzenie należne z tytułu wykonania części umowy.</w:t>
      </w:r>
    </w:p>
    <w:p w14:paraId="725EB354" w14:textId="77777777" w:rsidR="00AB2829" w:rsidRDefault="00AB2829" w:rsidP="00AB2829">
      <w:pPr>
        <w:widowControl w:val="0"/>
        <w:tabs>
          <w:tab w:val="left" w:pos="0"/>
          <w:tab w:val="left" w:pos="426"/>
        </w:tabs>
        <w:suppressAutoHyphens/>
        <w:spacing w:after="0"/>
        <w:rPr>
          <w:rFonts w:asciiTheme="majorHAnsi" w:hAnsiTheme="majorHAnsi"/>
          <w:sz w:val="20"/>
          <w:szCs w:val="20"/>
          <w:lang w:eastAsia="ar-SA"/>
        </w:rPr>
      </w:pPr>
    </w:p>
    <w:p w14:paraId="36129673" w14:textId="77777777" w:rsidR="00AB2829" w:rsidRDefault="00AB2829" w:rsidP="00AB282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0"/>
          <w:szCs w:val="20"/>
          <w:lang w:eastAsia="en-US"/>
        </w:rPr>
      </w:pPr>
      <w:r>
        <w:rPr>
          <w:rFonts w:asciiTheme="majorHAnsi" w:hAnsiTheme="majorHAnsi"/>
          <w:b/>
          <w:sz w:val="20"/>
          <w:szCs w:val="20"/>
        </w:rPr>
        <w:t>§ 6</w:t>
      </w:r>
    </w:p>
    <w:p w14:paraId="02229A37" w14:textId="77777777" w:rsidR="00AB2829" w:rsidRDefault="00AB2829" w:rsidP="001D00F5">
      <w:pPr>
        <w:widowControl w:val="0"/>
        <w:numPr>
          <w:ilvl w:val="0"/>
          <w:numId w:val="6"/>
        </w:numPr>
        <w:tabs>
          <w:tab w:val="left" w:pos="0"/>
          <w:tab w:val="left" w:pos="426"/>
        </w:tabs>
        <w:suppressAutoHyphens/>
        <w:spacing w:after="0" w:line="276" w:lineRule="auto"/>
        <w:ind w:left="426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Ustala się odpowiedzialność Dostawcy za niewykonanie lub nienależyte wykonanie umowy poprzez zapłatę kar umownych.</w:t>
      </w:r>
    </w:p>
    <w:p w14:paraId="0482DAB2" w14:textId="77777777" w:rsidR="00AB2829" w:rsidRDefault="00AB2829" w:rsidP="001D00F5">
      <w:pPr>
        <w:widowControl w:val="0"/>
        <w:numPr>
          <w:ilvl w:val="0"/>
          <w:numId w:val="6"/>
        </w:numPr>
        <w:tabs>
          <w:tab w:val="left" w:pos="0"/>
          <w:tab w:val="left" w:pos="426"/>
        </w:tabs>
        <w:suppressAutoHyphens/>
        <w:spacing w:after="0" w:line="276" w:lineRule="auto"/>
        <w:ind w:left="426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Za odstąpienie od umowy przez Odbiorcę lub Dostawcę z przyczyn leżących po stronie Dostawcy – Dostawca zapłaci Odbiorcy karę umowną w wysokości 20% wynagrodzenia brutto określonego w § 3 ust. 3.</w:t>
      </w:r>
    </w:p>
    <w:p w14:paraId="2B0C8050" w14:textId="77777777" w:rsidR="00AB2829" w:rsidRDefault="00AB2829" w:rsidP="001D00F5">
      <w:pPr>
        <w:widowControl w:val="0"/>
        <w:numPr>
          <w:ilvl w:val="0"/>
          <w:numId w:val="6"/>
        </w:numPr>
        <w:tabs>
          <w:tab w:val="left" w:pos="0"/>
          <w:tab w:val="left" w:pos="426"/>
        </w:tabs>
        <w:suppressAutoHyphens/>
        <w:spacing w:after="0" w:line="276" w:lineRule="auto"/>
        <w:ind w:left="426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W przypadku niedostarczenia w terminie całości przedmiotu zamówienia, Dostawca zapłaci Odbiorcy karę umowną w wysokości 0,5 % wynagrodzenia brutto określonego w § 3 ust. 3 za każdy kalendarzowy dzień zwłoki.</w:t>
      </w:r>
    </w:p>
    <w:p w14:paraId="19A33687" w14:textId="77777777" w:rsidR="00AB2829" w:rsidRDefault="00AB2829" w:rsidP="001D00F5">
      <w:pPr>
        <w:widowControl w:val="0"/>
        <w:numPr>
          <w:ilvl w:val="0"/>
          <w:numId w:val="6"/>
        </w:numPr>
        <w:tabs>
          <w:tab w:val="left" w:pos="0"/>
          <w:tab w:val="left" w:pos="426"/>
        </w:tabs>
        <w:suppressAutoHyphens/>
        <w:spacing w:after="0" w:line="276" w:lineRule="auto"/>
        <w:ind w:left="426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 xml:space="preserve">Jeżeli kara umowna nie pokrywa poniesionej szkody, Odbiorca może dochodzić odszkodowania uzupełniającego na zasadach ogólnych. </w:t>
      </w:r>
    </w:p>
    <w:p w14:paraId="256F897C" w14:textId="77777777" w:rsidR="00AB2829" w:rsidRDefault="00AB2829" w:rsidP="001D00F5">
      <w:pPr>
        <w:widowControl w:val="0"/>
        <w:numPr>
          <w:ilvl w:val="0"/>
          <w:numId w:val="6"/>
        </w:numPr>
        <w:tabs>
          <w:tab w:val="left" w:pos="0"/>
          <w:tab w:val="left" w:pos="426"/>
        </w:tabs>
        <w:suppressAutoHyphens/>
        <w:spacing w:after="0" w:line="276" w:lineRule="auto"/>
        <w:ind w:left="426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Kary umowne zostaną potrącone przez Odbiorcę z faktury/rachunku wystawionego przez Dostawcę.</w:t>
      </w:r>
    </w:p>
    <w:p w14:paraId="42FA313A" w14:textId="77777777" w:rsidR="00AB2829" w:rsidRDefault="00AB2829" w:rsidP="001D00F5">
      <w:pPr>
        <w:widowControl w:val="0"/>
        <w:numPr>
          <w:ilvl w:val="0"/>
          <w:numId w:val="6"/>
        </w:numPr>
        <w:tabs>
          <w:tab w:val="left" w:pos="0"/>
          <w:tab w:val="left" w:pos="426"/>
        </w:tabs>
        <w:suppressAutoHyphens/>
        <w:spacing w:after="0" w:line="276" w:lineRule="auto"/>
        <w:ind w:left="426"/>
        <w:rPr>
          <w:rFonts w:asciiTheme="majorHAnsi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 xml:space="preserve">Dostawca zobowiązuje się pokryć wszystkie szkody poniesione przez Odbiorcę lub osoby trzecie, powstałe w czasie wykonywania niniejszej umowy z przyczyn leżących po stronie Dostawcy, wynikłe z wadliwego lub nieterminowego wykonania umowy. </w:t>
      </w:r>
    </w:p>
    <w:p w14:paraId="133F51BB" w14:textId="77777777" w:rsidR="00AB2829" w:rsidRDefault="00AB2829" w:rsidP="00AB282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0"/>
          <w:szCs w:val="20"/>
          <w:lang w:eastAsia="en-US"/>
        </w:rPr>
      </w:pPr>
    </w:p>
    <w:p w14:paraId="7F2F3205" w14:textId="77777777" w:rsidR="00AB2829" w:rsidRDefault="00AB2829" w:rsidP="00AB282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7</w:t>
      </w:r>
    </w:p>
    <w:p w14:paraId="509EE7C5" w14:textId="77777777" w:rsidR="00AB2829" w:rsidRDefault="00AB2829" w:rsidP="001D00F5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284" w:hanging="284"/>
        <w:contextualSpacing/>
        <w:rPr>
          <w:rFonts w:asciiTheme="majorHAnsi" w:eastAsia="Book Antiqua" w:hAnsiTheme="majorHAnsi"/>
          <w:sz w:val="20"/>
          <w:szCs w:val="20"/>
          <w:lang w:eastAsia="ar-SA"/>
        </w:rPr>
      </w:pPr>
      <w:r>
        <w:rPr>
          <w:rFonts w:asciiTheme="majorHAnsi" w:hAnsiTheme="majorHAnsi"/>
          <w:sz w:val="20"/>
          <w:szCs w:val="20"/>
          <w:lang w:eastAsia="ar-SA"/>
        </w:rPr>
        <w:t>Nie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dopuszcza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się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jakichkolwiek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zmian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postanowień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niniejszej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umowy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w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stosunku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do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treści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oferty,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na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podstawie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której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dokonano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wyboru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Dostawcy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z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zastrzeżeniem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postanowień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ust.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2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niniejszego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  <w:r>
        <w:rPr>
          <w:rFonts w:asciiTheme="majorHAnsi" w:hAnsiTheme="majorHAnsi"/>
          <w:sz w:val="20"/>
          <w:szCs w:val="20"/>
          <w:lang w:eastAsia="ar-SA"/>
        </w:rPr>
        <w:t>paragrafu.</w:t>
      </w:r>
      <w:r>
        <w:rPr>
          <w:rFonts w:asciiTheme="majorHAnsi" w:eastAsia="Book Antiqua" w:hAnsiTheme="majorHAnsi"/>
          <w:sz w:val="20"/>
          <w:szCs w:val="20"/>
          <w:lang w:eastAsia="ar-SA"/>
        </w:rPr>
        <w:t xml:space="preserve"> </w:t>
      </w:r>
    </w:p>
    <w:p w14:paraId="7B2E5771" w14:textId="77777777" w:rsidR="00AB2829" w:rsidRDefault="00AB2829" w:rsidP="001D00F5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284" w:hanging="284"/>
        <w:contextualSpacing/>
        <w:rPr>
          <w:rFonts w:asciiTheme="majorHAnsi" w:hAnsiTheme="majorHAnsi"/>
          <w:sz w:val="20"/>
          <w:szCs w:val="20"/>
          <w:lang w:eastAsia="en-US"/>
        </w:rPr>
      </w:pPr>
      <w:r>
        <w:rPr>
          <w:rFonts w:asciiTheme="majorHAnsi" w:hAnsiTheme="majorHAnsi"/>
          <w:sz w:val="20"/>
          <w:szCs w:val="20"/>
        </w:rPr>
        <w:t xml:space="preserve">W przypadku zdarzeń losowych oraz szczególnych okoliczności, których nie można było przewidzieć </w:t>
      </w:r>
      <w:r>
        <w:rPr>
          <w:rFonts w:asciiTheme="majorHAnsi" w:hAnsiTheme="majorHAnsi"/>
          <w:sz w:val="20"/>
          <w:szCs w:val="20"/>
        </w:rPr>
        <w:br/>
        <w:t>w chwili zawarcia umowy, istnieje możliwość wprowadzenia zmian do zawartej umowy w zakresie:</w:t>
      </w:r>
    </w:p>
    <w:p w14:paraId="3BDD72F3" w14:textId="77777777" w:rsidR="00AB2829" w:rsidRDefault="00AB2829" w:rsidP="001D00F5">
      <w:pPr>
        <w:widowControl w:val="0"/>
        <w:numPr>
          <w:ilvl w:val="0"/>
          <w:numId w:val="8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720" w:right="-1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mającym wpływ na realizację umowy dotyczącym powszechnie obowiązujących przepisów prawa, </w:t>
      </w:r>
    </w:p>
    <w:p w14:paraId="398FB982" w14:textId="77777777" w:rsidR="00AB2829" w:rsidRDefault="00AB2829" w:rsidP="001D00F5">
      <w:pPr>
        <w:widowControl w:val="0"/>
        <w:numPr>
          <w:ilvl w:val="0"/>
          <w:numId w:val="8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720" w:right="-1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zmiany w nazwie, oznaczeniu, siedzibie Odbiorcy lub Dostawcy dokonanej w trakcie trwania umowy,</w:t>
      </w:r>
    </w:p>
    <w:p w14:paraId="59CC72E9" w14:textId="77777777" w:rsidR="00AB2829" w:rsidRDefault="00AB2829" w:rsidP="001D00F5">
      <w:pPr>
        <w:widowControl w:val="0"/>
        <w:numPr>
          <w:ilvl w:val="0"/>
          <w:numId w:val="8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720" w:right="-1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</w:t>
      </w:r>
      <w:r>
        <w:rPr>
          <w:rFonts w:asciiTheme="majorHAnsi" w:hAnsiTheme="majorHAnsi" w:cs="Tahoma"/>
          <w:sz w:val="20"/>
          <w:szCs w:val="20"/>
        </w:rPr>
        <w:t xml:space="preserve">astąpienia przedmiotu </w:t>
      </w:r>
      <w:r>
        <w:rPr>
          <w:rFonts w:asciiTheme="majorHAnsi" w:hAnsiTheme="majorHAnsi"/>
          <w:sz w:val="20"/>
          <w:szCs w:val="20"/>
        </w:rPr>
        <w:t xml:space="preserve">umowy innym produktem o </w:t>
      </w:r>
      <w:proofErr w:type="spellStart"/>
      <w:r>
        <w:rPr>
          <w:rFonts w:asciiTheme="majorHAnsi" w:hAnsiTheme="majorHAnsi"/>
          <w:sz w:val="20"/>
          <w:szCs w:val="20"/>
        </w:rPr>
        <w:t>niegorszych</w:t>
      </w:r>
      <w:proofErr w:type="spellEnd"/>
      <w:r>
        <w:rPr>
          <w:rFonts w:asciiTheme="majorHAnsi" w:hAnsiTheme="majorHAnsi"/>
          <w:sz w:val="20"/>
          <w:szCs w:val="20"/>
        </w:rPr>
        <w:t xml:space="preserve"> parametrach niż oferowane w ofercie w przypadku wystąpienia sytuacji, gdy produkcja obecnego modelu zostanie zaprzestana i nie będzie on dostępny na rynku. Brak dostępności na rynku przedmiotu</w:t>
      </w:r>
      <w:r>
        <w:rPr>
          <w:rFonts w:asciiTheme="majorHAnsi" w:hAnsiTheme="majorHAnsi" w:cs="Tahoma"/>
          <w:sz w:val="20"/>
          <w:szCs w:val="20"/>
        </w:rPr>
        <w:t xml:space="preserve"> umowy oraz propozycję nowego, zamiennego produktu zgłasza Dostawca. Zmiana może zostać dokonana wyłącznie za zgodą Odbiorcy.</w:t>
      </w:r>
    </w:p>
    <w:p w14:paraId="136147D0" w14:textId="77777777" w:rsidR="00AB2829" w:rsidRDefault="00AB2829" w:rsidP="001D00F5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284" w:right="-1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Wszelkie zmiany postanowień niniejszej Umowy wymagają formy pisemnej pod rygorem nieważności.</w:t>
      </w:r>
    </w:p>
    <w:p w14:paraId="160CB102" w14:textId="77777777" w:rsidR="00AB2829" w:rsidRDefault="00AB2829" w:rsidP="001D00F5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284" w:right="-1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 sprawach nieuregulowanych w umowie zastosowanie mają przepisy Kodeksu cywilnego i ustawy Prawo zamówień publicznych.</w:t>
      </w:r>
    </w:p>
    <w:p w14:paraId="7FEF6746" w14:textId="77777777" w:rsidR="00AB2829" w:rsidRDefault="00AB2829" w:rsidP="001D00F5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284" w:right="-1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Spory wynikłe na tle wykonania niniejszej umowy Strony zobowiązują się rozwiązywać polubownie. W przypadku, kiedy okaże się to niemożliwe, spory te zostaną przekazane pod rozstrzygnięcie przez Sąd właściwy miejscowo dla siedziby Odbiorcy.</w:t>
      </w:r>
    </w:p>
    <w:p w14:paraId="1E59E88F" w14:textId="77777777" w:rsidR="00AB2829" w:rsidRDefault="00AB2829" w:rsidP="001D00F5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284" w:right="-1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Dostawca ma obowiązek informowania o wszelkich zmianach statusu prawnego swojej firmy, a także o wszczęciu postępowania upadłościowego, układowego i likwidacyjnego.</w:t>
      </w:r>
    </w:p>
    <w:p w14:paraId="7A3B80CD" w14:textId="77777777" w:rsidR="00AB2829" w:rsidRDefault="00AB2829" w:rsidP="001D00F5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/>
        <w:spacing w:before="280" w:after="0" w:line="276" w:lineRule="auto"/>
        <w:ind w:left="284" w:right="-1" w:hanging="284"/>
        <w:contextualSpacing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Niniejsza umowa została sporządzona w trzech jednobrzmiących egzemplarzach, jeden dla Dostawcy, dwa dla Odbiorcy.</w:t>
      </w:r>
    </w:p>
    <w:p w14:paraId="57C923EB" w14:textId="77777777" w:rsidR="00AB2829" w:rsidRDefault="00AB2829" w:rsidP="00AB2829">
      <w:pPr>
        <w:rPr>
          <w:rFonts w:asciiTheme="majorHAnsi" w:hAnsiTheme="majorHAnsi"/>
          <w:sz w:val="20"/>
          <w:szCs w:val="20"/>
        </w:rPr>
      </w:pPr>
    </w:p>
    <w:p w14:paraId="473760E8" w14:textId="77777777" w:rsidR="00AB2829" w:rsidRDefault="00AB2829" w:rsidP="00AB2829">
      <w:pPr>
        <w:rPr>
          <w:rFonts w:asciiTheme="majorHAnsi" w:hAnsiTheme="majorHAnsi"/>
          <w:sz w:val="20"/>
          <w:szCs w:val="20"/>
        </w:rPr>
      </w:pPr>
    </w:p>
    <w:p w14:paraId="5A73DA7E" w14:textId="70CEC3B8" w:rsidR="00AB2829" w:rsidRDefault="00AB2829" w:rsidP="00AB2829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ODBIORCA: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DOSTAWCA:</w:t>
      </w:r>
    </w:p>
    <w:p w14:paraId="2991F1BC" w14:textId="77777777" w:rsidR="00AB2829" w:rsidRDefault="00AB2829" w:rsidP="00AB2829">
      <w:pPr>
        <w:rPr>
          <w:rFonts w:asciiTheme="majorHAnsi" w:hAnsiTheme="majorHAnsi"/>
          <w:sz w:val="20"/>
          <w:szCs w:val="20"/>
        </w:rPr>
      </w:pPr>
    </w:p>
    <w:p w14:paraId="5EF38A98" w14:textId="77777777" w:rsidR="00AB2829" w:rsidRDefault="00AB2829" w:rsidP="00AB2829">
      <w:pPr>
        <w:rPr>
          <w:rFonts w:asciiTheme="majorHAnsi" w:hAnsiTheme="majorHAnsi"/>
          <w:sz w:val="20"/>
          <w:szCs w:val="20"/>
        </w:rPr>
      </w:pPr>
    </w:p>
    <w:p w14:paraId="4018C621" w14:textId="77777777" w:rsidR="00AB2829" w:rsidRDefault="00AB2829" w:rsidP="00AB2829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KONTRASYGNATA SKARBNIKA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</w:p>
    <w:p w14:paraId="3732598E" w14:textId="3910F62A" w:rsidR="00844C4E" w:rsidRPr="00AB2829" w:rsidRDefault="00844C4E" w:rsidP="00AB2829"/>
    <w:sectPr w:rsidR="00844C4E" w:rsidRPr="00AB28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06" w:right="1413" w:bottom="1413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4562F" w14:textId="77777777" w:rsidR="00ED64F5" w:rsidRDefault="00ED64F5">
      <w:pPr>
        <w:spacing w:after="0" w:line="240" w:lineRule="auto"/>
      </w:pPr>
      <w:r>
        <w:separator/>
      </w:r>
    </w:p>
  </w:endnote>
  <w:endnote w:type="continuationSeparator" w:id="0">
    <w:p w14:paraId="068D0293" w14:textId="77777777" w:rsidR="00ED64F5" w:rsidRDefault="00ED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47E95" w14:textId="77777777" w:rsidR="00C12860" w:rsidRDefault="00C12860">
    <w:pPr>
      <w:spacing w:after="0" w:line="222" w:lineRule="auto"/>
      <w:ind w:left="0" w:right="4084" w:firstLine="4114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b/>
          <w:sz w:val="16"/>
        </w:rPr>
        <w:t>18</w:t>
      </w:r>
    </w:fldSimple>
    <w:r>
      <w:rPr>
        <w:sz w:val="16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63E1" w14:textId="5AC06A4B" w:rsidR="00C12860" w:rsidRDefault="00C12860" w:rsidP="002E5CF6">
    <w:pPr>
      <w:spacing w:after="0" w:line="222" w:lineRule="auto"/>
      <w:ind w:left="0" w:right="4084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4F35D" w14:textId="77777777" w:rsidR="00C12860" w:rsidRDefault="00C12860">
    <w:pPr>
      <w:spacing w:after="0" w:line="222" w:lineRule="auto"/>
      <w:ind w:left="0" w:right="4084" w:firstLine="4114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b/>
          <w:sz w:val="16"/>
        </w:rPr>
        <w:t>18</w:t>
      </w:r>
    </w:fldSimple>
    <w:r>
      <w:rPr>
        <w:sz w:val="16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CF79B" w14:textId="77777777" w:rsidR="00ED64F5" w:rsidRDefault="00ED64F5">
      <w:pPr>
        <w:spacing w:after="62" w:line="259" w:lineRule="auto"/>
        <w:ind w:left="0" w:firstLine="0"/>
        <w:jc w:val="left"/>
      </w:pPr>
      <w:r>
        <w:separator/>
      </w:r>
    </w:p>
  </w:footnote>
  <w:footnote w:type="continuationSeparator" w:id="0">
    <w:p w14:paraId="5836B89A" w14:textId="77777777" w:rsidR="00ED64F5" w:rsidRDefault="00ED64F5">
      <w:pPr>
        <w:spacing w:after="62" w:line="259" w:lineRule="auto"/>
        <w:ind w:lef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B4281" w14:textId="77777777" w:rsidR="00C12860" w:rsidRDefault="00C12860">
    <w:pPr>
      <w:spacing w:after="0" w:line="259" w:lineRule="auto"/>
      <w:ind w:left="0" w:right="-6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5AADFA4" wp14:editId="77525E35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68340" cy="571500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834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6E32721" w14:textId="77777777" w:rsidR="00C12860" w:rsidRDefault="00C12860">
    <w:pPr>
      <w:spacing w:after="0" w:line="259" w:lineRule="auto"/>
      <w:ind w:left="0" w:firstLine="0"/>
      <w:jc w:val="left"/>
    </w:pPr>
    <w:r>
      <w:t xml:space="preserve"> </w:t>
    </w:r>
  </w:p>
  <w:p w14:paraId="7360F5C7" w14:textId="77777777" w:rsidR="00C12860" w:rsidRDefault="00C12860">
    <w:pPr>
      <w:spacing w:after="0" w:line="259" w:lineRule="auto"/>
      <w:ind w:left="0" w:right="-33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312DC" w14:textId="77777777" w:rsidR="00C12860" w:rsidRDefault="00C12860">
    <w:pPr>
      <w:spacing w:after="0" w:line="259" w:lineRule="auto"/>
      <w:ind w:left="0" w:firstLine="0"/>
      <w:jc w:val="left"/>
    </w:pPr>
  </w:p>
  <w:p w14:paraId="0A774AE8" w14:textId="77777777" w:rsidR="00C12860" w:rsidRDefault="00C12860">
    <w:pPr>
      <w:spacing w:after="0" w:line="259" w:lineRule="auto"/>
      <w:ind w:left="0" w:right="-33" w:firstLine="0"/>
      <w:jc w:val="right"/>
    </w:pPr>
    <w:r>
      <w:rPr>
        <w:noProof/>
      </w:rPr>
      <w:drawing>
        <wp:inline distT="0" distB="0" distL="0" distR="0" wp14:anchorId="2DF509F8" wp14:editId="2C8C4C88">
          <wp:extent cx="5753100" cy="64770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B8B8A" w14:textId="77777777" w:rsidR="00C12860" w:rsidRDefault="00C12860">
    <w:pPr>
      <w:spacing w:after="0" w:line="259" w:lineRule="auto"/>
      <w:ind w:left="0" w:right="-6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D60C44A" wp14:editId="24571E48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68340" cy="571500"/>
          <wp:effectExtent l="0" t="0" r="0" b="0"/>
          <wp:wrapSquare wrapText="bothSides"/>
          <wp:docPr id="2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834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EC4F417" w14:textId="77777777" w:rsidR="00C12860" w:rsidRDefault="00C12860">
    <w:pPr>
      <w:spacing w:after="0" w:line="259" w:lineRule="auto"/>
      <w:ind w:left="0" w:firstLine="0"/>
      <w:jc w:val="left"/>
    </w:pPr>
    <w:r>
      <w:t xml:space="preserve"> </w:t>
    </w:r>
  </w:p>
  <w:p w14:paraId="54D4F0B8" w14:textId="77777777" w:rsidR="00C12860" w:rsidRDefault="00C12860">
    <w:pPr>
      <w:spacing w:after="0" w:line="259" w:lineRule="auto"/>
      <w:ind w:left="0" w:right="-33" w:firstLine="0"/>
      <w:jc w:val="right"/>
    </w:pPr>
    <w:r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23225332"/>
    <w:name w:val="WW8Num13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)"/>
      <w:lvlJc w:val="left"/>
      <w:pPr>
        <w:tabs>
          <w:tab w:val="num" w:pos="624"/>
        </w:tabs>
        <w:ind w:left="624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ajorHAnsi" w:eastAsia="Calibri" w:hAnsiTheme="majorHAnsi" w:cs="Times New Roman"/>
        <w:b w:val="0"/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F3573"/>
    <w:multiLevelType w:val="hybridMultilevel"/>
    <w:tmpl w:val="774E843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26144FC"/>
    <w:multiLevelType w:val="hybridMultilevel"/>
    <w:tmpl w:val="1A605C94"/>
    <w:lvl w:ilvl="0" w:tplc="21565092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A029A"/>
    <w:multiLevelType w:val="hybridMultilevel"/>
    <w:tmpl w:val="E03886CE"/>
    <w:lvl w:ilvl="0" w:tplc="2CA40C92">
      <w:start w:val="3"/>
      <w:numFmt w:val="bullet"/>
      <w:lvlText w:val="-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02C5D19"/>
    <w:multiLevelType w:val="hybridMultilevel"/>
    <w:tmpl w:val="593A7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F15D92"/>
    <w:multiLevelType w:val="multilevel"/>
    <w:tmpl w:val="4C908E9C"/>
    <w:styleLink w:val="List39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position w:val="0"/>
        <w:sz w:val="20"/>
        <w:szCs w:val="20"/>
        <w:rtl w:val="0"/>
      </w:rPr>
    </w:lvl>
    <w:lvl w:ilvl="1">
      <w:start w:val="1"/>
      <w:numFmt w:val="decimal"/>
      <w:lvlText w:val="%2)"/>
      <w:lvlJc w:val="left"/>
      <w:pPr>
        <w:tabs>
          <w:tab w:val="num" w:pos="1020"/>
        </w:tabs>
        <w:ind w:left="1020" w:hanging="300"/>
      </w:pPr>
      <w:rPr>
        <w:position w:val="0"/>
        <w:sz w:val="20"/>
        <w:szCs w:val="20"/>
        <w:rtl w:val="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position w:val="0"/>
        <w:sz w:val="20"/>
        <w:szCs w:val="20"/>
        <w:rtl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5">
      <w:start w:val="1"/>
      <w:numFmt w:val="lowerRoman"/>
      <w:lvlText w:val="%6."/>
      <w:lvlJc w:val="left"/>
      <w:pPr>
        <w:tabs>
          <w:tab w:val="num" w:pos="3911"/>
        </w:tabs>
        <w:ind w:left="3911" w:hanging="247"/>
      </w:pPr>
      <w:rPr>
        <w:position w:val="0"/>
        <w:sz w:val="20"/>
        <w:szCs w:val="20"/>
        <w:rtl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8">
      <w:start w:val="1"/>
      <w:numFmt w:val="lowerRoman"/>
      <w:lvlText w:val="%9."/>
      <w:lvlJc w:val="left"/>
      <w:pPr>
        <w:tabs>
          <w:tab w:val="num" w:pos="6071"/>
        </w:tabs>
        <w:ind w:left="6071" w:hanging="247"/>
      </w:pPr>
      <w:rPr>
        <w:position w:val="0"/>
        <w:sz w:val="20"/>
        <w:szCs w:val="20"/>
        <w:rtl w:val="0"/>
      </w:rPr>
    </w:lvl>
  </w:abstractNum>
  <w:abstractNum w:abstractNumId="6" w15:restartNumberingAfterBreak="0">
    <w:nsid w:val="7AF84FD7"/>
    <w:multiLevelType w:val="hybridMultilevel"/>
    <w:tmpl w:val="593A78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5A448A"/>
    <w:multiLevelType w:val="hybridMultilevel"/>
    <w:tmpl w:val="86B2E85C"/>
    <w:lvl w:ilvl="0" w:tplc="8D429AC6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2C4"/>
    <w:rsid w:val="000020BD"/>
    <w:rsid w:val="00016564"/>
    <w:rsid w:val="000218FB"/>
    <w:rsid w:val="00026A99"/>
    <w:rsid w:val="00027777"/>
    <w:rsid w:val="00034829"/>
    <w:rsid w:val="0006509C"/>
    <w:rsid w:val="000A3A59"/>
    <w:rsid w:val="000A68EF"/>
    <w:rsid w:val="000D1537"/>
    <w:rsid w:val="000E1E18"/>
    <w:rsid w:val="000E317B"/>
    <w:rsid w:val="00127CEC"/>
    <w:rsid w:val="00143A93"/>
    <w:rsid w:val="00144E0C"/>
    <w:rsid w:val="00164201"/>
    <w:rsid w:val="0016606F"/>
    <w:rsid w:val="00181E97"/>
    <w:rsid w:val="001B37D4"/>
    <w:rsid w:val="001B3BF6"/>
    <w:rsid w:val="001C01B2"/>
    <w:rsid w:val="001C4163"/>
    <w:rsid w:val="001C7FE9"/>
    <w:rsid w:val="001D00F5"/>
    <w:rsid w:val="001D0D11"/>
    <w:rsid w:val="001D29FA"/>
    <w:rsid w:val="001F5275"/>
    <w:rsid w:val="002330D9"/>
    <w:rsid w:val="00237892"/>
    <w:rsid w:val="0028674D"/>
    <w:rsid w:val="002A0060"/>
    <w:rsid w:val="002A7A4F"/>
    <w:rsid w:val="002C7678"/>
    <w:rsid w:val="002E4A9D"/>
    <w:rsid w:val="002E5CF6"/>
    <w:rsid w:val="00330DF9"/>
    <w:rsid w:val="00332A4A"/>
    <w:rsid w:val="00351286"/>
    <w:rsid w:val="00383036"/>
    <w:rsid w:val="0039686E"/>
    <w:rsid w:val="003D6E6D"/>
    <w:rsid w:val="003E1033"/>
    <w:rsid w:val="003E1A8E"/>
    <w:rsid w:val="00406085"/>
    <w:rsid w:val="00410BB0"/>
    <w:rsid w:val="004465A7"/>
    <w:rsid w:val="00470EC5"/>
    <w:rsid w:val="0047434F"/>
    <w:rsid w:val="00494262"/>
    <w:rsid w:val="0049721D"/>
    <w:rsid w:val="00531992"/>
    <w:rsid w:val="00533AC4"/>
    <w:rsid w:val="00536B7F"/>
    <w:rsid w:val="005516C3"/>
    <w:rsid w:val="005676FB"/>
    <w:rsid w:val="005F765A"/>
    <w:rsid w:val="006204EB"/>
    <w:rsid w:val="0062629F"/>
    <w:rsid w:val="00630CC5"/>
    <w:rsid w:val="00643AC0"/>
    <w:rsid w:val="0064790D"/>
    <w:rsid w:val="00670931"/>
    <w:rsid w:val="00691256"/>
    <w:rsid w:val="006C05D4"/>
    <w:rsid w:val="006D7C87"/>
    <w:rsid w:val="00711175"/>
    <w:rsid w:val="00750301"/>
    <w:rsid w:val="00781AFD"/>
    <w:rsid w:val="00796B37"/>
    <w:rsid w:val="007C5F33"/>
    <w:rsid w:val="008176B4"/>
    <w:rsid w:val="008375FF"/>
    <w:rsid w:val="00844C4E"/>
    <w:rsid w:val="00857D5C"/>
    <w:rsid w:val="00875159"/>
    <w:rsid w:val="008758D4"/>
    <w:rsid w:val="008807DF"/>
    <w:rsid w:val="008829F1"/>
    <w:rsid w:val="0089588B"/>
    <w:rsid w:val="008A7ABA"/>
    <w:rsid w:val="008C254E"/>
    <w:rsid w:val="008E0DFA"/>
    <w:rsid w:val="008E188A"/>
    <w:rsid w:val="008F1582"/>
    <w:rsid w:val="00923A84"/>
    <w:rsid w:val="00925B1A"/>
    <w:rsid w:val="00943E6C"/>
    <w:rsid w:val="009461E4"/>
    <w:rsid w:val="00954102"/>
    <w:rsid w:val="00955EF8"/>
    <w:rsid w:val="00971710"/>
    <w:rsid w:val="009B212C"/>
    <w:rsid w:val="009B56F5"/>
    <w:rsid w:val="009B5747"/>
    <w:rsid w:val="009B7CD9"/>
    <w:rsid w:val="009C4AC4"/>
    <w:rsid w:val="009C6BB7"/>
    <w:rsid w:val="009D192C"/>
    <w:rsid w:val="009E576A"/>
    <w:rsid w:val="009F3A75"/>
    <w:rsid w:val="00A04744"/>
    <w:rsid w:val="00A2638E"/>
    <w:rsid w:val="00A279A9"/>
    <w:rsid w:val="00A34595"/>
    <w:rsid w:val="00A463FF"/>
    <w:rsid w:val="00A645D3"/>
    <w:rsid w:val="00A71B42"/>
    <w:rsid w:val="00A74D55"/>
    <w:rsid w:val="00A80304"/>
    <w:rsid w:val="00A861E2"/>
    <w:rsid w:val="00A863E0"/>
    <w:rsid w:val="00A86D7E"/>
    <w:rsid w:val="00AB2829"/>
    <w:rsid w:val="00AC1F89"/>
    <w:rsid w:val="00AF0BB6"/>
    <w:rsid w:val="00B12012"/>
    <w:rsid w:val="00B16957"/>
    <w:rsid w:val="00B20FDA"/>
    <w:rsid w:val="00B24F06"/>
    <w:rsid w:val="00B3290B"/>
    <w:rsid w:val="00B34A4C"/>
    <w:rsid w:val="00B372CD"/>
    <w:rsid w:val="00B45BF8"/>
    <w:rsid w:val="00B519BE"/>
    <w:rsid w:val="00B5563E"/>
    <w:rsid w:val="00B56F68"/>
    <w:rsid w:val="00B87A16"/>
    <w:rsid w:val="00BC4C0C"/>
    <w:rsid w:val="00BE4415"/>
    <w:rsid w:val="00C04CA4"/>
    <w:rsid w:val="00C12860"/>
    <w:rsid w:val="00C35E31"/>
    <w:rsid w:val="00C40004"/>
    <w:rsid w:val="00C56D02"/>
    <w:rsid w:val="00C5720E"/>
    <w:rsid w:val="00C61EF9"/>
    <w:rsid w:val="00C70C5B"/>
    <w:rsid w:val="00CA5CA3"/>
    <w:rsid w:val="00CC06C9"/>
    <w:rsid w:val="00CF1E77"/>
    <w:rsid w:val="00CF7FB8"/>
    <w:rsid w:val="00D06C3F"/>
    <w:rsid w:val="00D25F6F"/>
    <w:rsid w:val="00D52278"/>
    <w:rsid w:val="00D639BF"/>
    <w:rsid w:val="00D77B10"/>
    <w:rsid w:val="00D82444"/>
    <w:rsid w:val="00DE2D60"/>
    <w:rsid w:val="00DE3ADA"/>
    <w:rsid w:val="00DF2DEA"/>
    <w:rsid w:val="00E04803"/>
    <w:rsid w:val="00E04EF1"/>
    <w:rsid w:val="00E12A43"/>
    <w:rsid w:val="00E524FA"/>
    <w:rsid w:val="00E55095"/>
    <w:rsid w:val="00E70AE1"/>
    <w:rsid w:val="00E724AA"/>
    <w:rsid w:val="00E732C4"/>
    <w:rsid w:val="00E82404"/>
    <w:rsid w:val="00E836F7"/>
    <w:rsid w:val="00E9747A"/>
    <w:rsid w:val="00EB1F7D"/>
    <w:rsid w:val="00EB3AD3"/>
    <w:rsid w:val="00ED3E31"/>
    <w:rsid w:val="00ED64F5"/>
    <w:rsid w:val="00EF2203"/>
    <w:rsid w:val="00F07F2A"/>
    <w:rsid w:val="00F72208"/>
    <w:rsid w:val="00FA50C8"/>
    <w:rsid w:val="00FA7C0A"/>
    <w:rsid w:val="00FC59FE"/>
    <w:rsid w:val="00FF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F846"/>
  <w15:docId w15:val="{DCD71C88-6E7E-4458-8137-CB248587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368" w:hanging="368"/>
      <w:jc w:val="both"/>
    </w:pPr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B2829"/>
    <w:pPr>
      <w:keepNext/>
      <w:keepLines/>
      <w:spacing w:before="40" w:after="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paragraph" w:styleId="Akapitzlist">
    <w:name w:val="List Paragraph"/>
    <w:basedOn w:val="Normalny"/>
    <w:uiPriority w:val="34"/>
    <w:qFormat/>
    <w:rsid w:val="001660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279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9A9"/>
    <w:rPr>
      <w:rFonts w:ascii="Calibri" w:eastAsia="Calibri" w:hAnsi="Calibri" w:cs="Calibri"/>
      <w:color w:val="000000"/>
      <w:sz w:val="20"/>
      <w:szCs w:val="20"/>
    </w:rPr>
  </w:style>
  <w:style w:type="numbering" w:customStyle="1" w:styleId="List39">
    <w:name w:val="List 39"/>
    <w:basedOn w:val="Bezlisty"/>
    <w:rsid w:val="00A279A9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9A9"/>
    <w:rPr>
      <w:rFonts w:ascii="Segoe UI" w:eastAsia="Calibri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4C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4C0C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xmsonormal">
    <w:name w:val="x_msonormal"/>
    <w:basedOn w:val="Normalny"/>
    <w:rsid w:val="00A86D7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AB28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AB2829"/>
    <w:pPr>
      <w:spacing w:after="120" w:line="480" w:lineRule="auto"/>
      <w:ind w:left="283" w:firstLine="0"/>
      <w:jc w:val="left"/>
    </w:pPr>
    <w:rPr>
      <w:rFonts w:cs="Times New Roman"/>
      <w:color w:val="auto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B2829"/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AB28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owiat.leborski.samorzady.pl/art/id/1010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1468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Muranowicz-Zagawa</dc:creator>
  <cp:keywords/>
  <cp:lastModifiedBy>Hanna Kowalska</cp:lastModifiedBy>
  <cp:revision>2</cp:revision>
  <cp:lastPrinted>2020-04-16T08:57:00Z</cp:lastPrinted>
  <dcterms:created xsi:type="dcterms:W3CDTF">2020-04-27T06:42:00Z</dcterms:created>
  <dcterms:modified xsi:type="dcterms:W3CDTF">2020-04-27T06:42:00Z</dcterms:modified>
</cp:coreProperties>
</file>