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44544A" w:rsidRDefault="0044544A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44544A">
        <w:rPr>
          <w:rFonts w:asciiTheme="majorHAnsi" w:hAnsiTheme="majorHAnsi"/>
        </w:rPr>
        <w:t>PO.272.1.25</w:t>
      </w:r>
      <w:r w:rsidR="007210A9" w:rsidRPr="0044544A">
        <w:rPr>
          <w:rFonts w:asciiTheme="majorHAnsi" w:hAnsiTheme="majorHAnsi"/>
        </w:rPr>
        <w:t>.2017</w:t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hAnsiTheme="majorHAnsi"/>
        </w:rPr>
        <w:tab/>
      </w:r>
      <w:r w:rsidR="00D522C8" w:rsidRPr="0044544A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44544A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 w:rsidRPr="0044544A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44544A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BC1F39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                                       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</w:p>
    <w:p w:rsidR="00D522C8" w:rsidRPr="0044544A" w:rsidRDefault="00BC1F39" w:rsidP="00BC1F39">
      <w:pPr>
        <w:tabs>
          <w:tab w:val="left" w:pos="0"/>
        </w:tabs>
        <w:spacing w:after="0" w:line="240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 w:rsidR="00D522C8" w:rsidRPr="0044544A">
        <w:rPr>
          <w:rFonts w:asciiTheme="majorHAnsi" w:eastAsia="Calibri" w:hAnsiTheme="majorHAnsi" w:cs="Times New Roman"/>
          <w:sz w:val="20"/>
          <w:szCs w:val="20"/>
        </w:rPr>
        <w:t>................................................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44544A">
        <w:rPr>
          <w:rFonts w:asciiTheme="majorHAnsi" w:eastAsia="Calibri" w:hAnsiTheme="majorHAnsi" w:cs="Times New Roman"/>
          <w:sz w:val="20"/>
          <w:szCs w:val="20"/>
        </w:rPr>
        <w:tab/>
      </w:r>
      <w:r w:rsidRPr="0044544A">
        <w:rPr>
          <w:rFonts w:asciiTheme="majorHAnsi" w:eastAsia="Calibri" w:hAnsiTheme="majorHAnsi" w:cs="Times New Roman"/>
          <w:sz w:val="20"/>
          <w:szCs w:val="20"/>
        </w:rPr>
        <w:tab/>
      </w:r>
      <w:r w:rsidRPr="0044544A">
        <w:rPr>
          <w:rFonts w:asciiTheme="majorHAnsi" w:eastAsia="Calibri" w:hAnsiTheme="majorHAnsi" w:cs="Times New Roman"/>
          <w:sz w:val="20"/>
          <w:szCs w:val="20"/>
        </w:rPr>
        <w:tab/>
      </w:r>
      <w:r w:rsidRPr="0044544A">
        <w:rPr>
          <w:rFonts w:asciiTheme="majorHAnsi" w:eastAsia="Calibri" w:hAnsiTheme="majorHAnsi" w:cs="Times New Roman"/>
          <w:sz w:val="20"/>
          <w:szCs w:val="20"/>
        </w:rPr>
        <w:tab/>
      </w:r>
      <w:r w:rsidRPr="0044544A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44544A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44544A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44544A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44544A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44544A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44544A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44544A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44544A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44544A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44544A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44544A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44544A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44544A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44544A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44544A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44544A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Pr="0044544A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37600" w:rsidRPr="0044544A" w:rsidRDefault="00A37600" w:rsidP="00F20A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44544A">
        <w:rPr>
          <w:rFonts w:asciiTheme="majorHAnsi" w:eastAsia="Calibri" w:hAnsiTheme="majorHAnsi" w:cs="Times New Roman"/>
          <w:b/>
        </w:rPr>
        <w:t xml:space="preserve">Dostawę sprzętu </w:t>
      </w:r>
      <w:r w:rsidR="0044544A" w:rsidRPr="0044544A">
        <w:rPr>
          <w:rFonts w:asciiTheme="majorHAnsi" w:eastAsia="Calibri" w:hAnsiTheme="majorHAnsi" w:cs="Times New Roman"/>
          <w:b/>
        </w:rPr>
        <w:t>TIK</w:t>
      </w:r>
      <w:r w:rsidRPr="0044544A">
        <w:rPr>
          <w:rFonts w:asciiTheme="majorHAnsi" w:eastAsia="Calibri" w:hAnsiTheme="majorHAnsi" w:cs="Times New Roman"/>
          <w:b/>
        </w:rPr>
        <w:t xml:space="preserve"> </w:t>
      </w:r>
      <w:r w:rsidRPr="0044544A">
        <w:rPr>
          <w:rFonts w:asciiTheme="majorHAnsi" w:eastAsia="Calibri" w:hAnsiTheme="majorHAnsi" w:cs="Times New Roman"/>
        </w:rPr>
        <w:t>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</w:p>
    <w:p w:rsidR="00CD53A9" w:rsidRPr="0044544A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44544A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Calibri" w:hAnsiTheme="majorHAnsi" w:cs="Times New Roman"/>
          <w:b/>
        </w:rPr>
        <w:t>składamy ofertę na</w:t>
      </w:r>
      <w:r w:rsidR="007C3592" w:rsidRPr="0044544A">
        <w:rPr>
          <w:rFonts w:asciiTheme="majorHAnsi" w:eastAsia="Calibri" w:hAnsiTheme="majorHAnsi" w:cs="Times New Roman"/>
          <w:b/>
        </w:rPr>
        <w:t>:</w:t>
      </w:r>
      <w:r w:rsidRPr="0044544A">
        <w:rPr>
          <w:rFonts w:asciiTheme="majorHAnsi" w:eastAsia="Calibri" w:hAnsiTheme="majorHAnsi" w:cs="Times New Roman"/>
          <w:b/>
        </w:rPr>
        <w:t xml:space="preserve"> </w:t>
      </w:r>
      <w:r w:rsidR="00825DB9" w:rsidRPr="0044544A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 w:rsidRPr="0044544A">
        <w:rPr>
          <w:rFonts w:asciiTheme="majorHAnsi" w:eastAsia="Calibri" w:hAnsiTheme="majorHAnsi" w:cs="Times New Roman"/>
          <w:b/>
        </w:rPr>
        <w:t>):</w:t>
      </w:r>
    </w:p>
    <w:p w:rsidR="00A37600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BC1F39" w:rsidRPr="0044544A" w:rsidRDefault="00BC1F3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BC1F39" w:rsidRDefault="00C02A50" w:rsidP="00F20A6B">
      <w:pPr>
        <w:spacing w:after="0" w:line="240" w:lineRule="auto"/>
        <w:jc w:val="both"/>
        <w:rPr>
          <w:rFonts w:ascii="Cambria" w:hAnsi="Cambria"/>
          <w:b/>
          <w:sz w:val="24"/>
        </w:rPr>
      </w:pPr>
      <w:r w:rsidRPr="0044544A">
        <w:rPr>
          <w:rFonts w:ascii="Cambria" w:hAnsi="Cambria"/>
          <w:b/>
          <w:sz w:val="24"/>
        </w:rPr>
        <w:lastRenderedPageBreak/>
        <w:t xml:space="preserve">Część 1 – </w:t>
      </w:r>
      <w:r w:rsidR="007F73EC" w:rsidRPr="0044544A">
        <w:rPr>
          <w:rFonts w:ascii="Cambria" w:hAnsi="Cambria"/>
          <w:b/>
          <w:sz w:val="24"/>
        </w:rPr>
        <w:t>Dostawa sprzętu</w:t>
      </w:r>
      <w:r w:rsidR="00825DB9" w:rsidRPr="0044544A">
        <w:rPr>
          <w:rFonts w:ascii="Cambria" w:hAnsi="Cambria"/>
          <w:b/>
          <w:sz w:val="24"/>
        </w:rPr>
        <w:t xml:space="preserve"> </w:t>
      </w:r>
      <w:r w:rsidR="0044544A" w:rsidRPr="0044544A">
        <w:rPr>
          <w:rFonts w:ascii="Cambria" w:hAnsi="Cambria"/>
          <w:b/>
          <w:sz w:val="24"/>
        </w:rPr>
        <w:t xml:space="preserve">TIK – </w:t>
      </w:r>
      <w:proofErr w:type="spellStart"/>
      <w:r w:rsidR="0044544A" w:rsidRPr="0044544A">
        <w:rPr>
          <w:rFonts w:ascii="Cambria" w:hAnsi="Cambria"/>
          <w:b/>
          <w:sz w:val="24"/>
        </w:rPr>
        <w:t>wizualizery</w:t>
      </w:r>
      <w:proofErr w:type="spellEnd"/>
      <w:r w:rsidR="0044544A" w:rsidRPr="0044544A">
        <w:rPr>
          <w:rFonts w:ascii="Cambria" w:hAnsi="Cambria"/>
          <w:b/>
          <w:sz w:val="24"/>
        </w:rPr>
        <w:t>, zestawy pilotów, nawigacja</w:t>
      </w:r>
    </w:p>
    <w:p w:rsidR="00382A71" w:rsidRDefault="00C00593" w:rsidP="00BC1F39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Calibri" w:hAnsiTheme="majorHAnsi" w:cs="Times New Roman"/>
          <w:b/>
        </w:rPr>
        <w:t>Łączną cenę ofertową brutto: ………………………………………… złotych</w:t>
      </w:r>
      <w:r w:rsidR="00382A71">
        <w:rPr>
          <w:rFonts w:asciiTheme="majorHAnsi" w:eastAsia="Calibri" w:hAnsiTheme="majorHAnsi" w:cs="Times New Roman"/>
          <w:b/>
        </w:rPr>
        <w:t xml:space="preserve"> (</w:t>
      </w:r>
      <w:r w:rsidR="00151C1A">
        <w:rPr>
          <w:rFonts w:asciiTheme="majorHAnsi" w:eastAsia="Calibri" w:hAnsiTheme="majorHAnsi" w:cs="Times New Roman"/>
          <w:b/>
        </w:rPr>
        <w:t>łączna cena pozycji 1-4</w:t>
      </w:r>
      <w:r w:rsidR="00382A71">
        <w:rPr>
          <w:rFonts w:asciiTheme="majorHAnsi" w:eastAsia="Calibri" w:hAnsiTheme="majorHAnsi" w:cs="Times New Roman"/>
          <w:b/>
        </w:rPr>
        <w:t>)</w:t>
      </w:r>
    </w:p>
    <w:p w:rsidR="00F20A6B" w:rsidRPr="00382A71" w:rsidRDefault="00C00593" w:rsidP="00BC1F39">
      <w:pPr>
        <w:spacing w:before="200"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Times New Roman" w:hAnsiTheme="majorHAnsi" w:cs="Times New Roman"/>
          <w:lang w:eastAsia="pl-PL"/>
        </w:rPr>
        <w:t>słownie: ………………………………………………………………………………………..zł</w:t>
      </w:r>
      <w:r w:rsidR="00382A71">
        <w:rPr>
          <w:rFonts w:asciiTheme="majorHAnsi" w:eastAsia="Times New Roman" w:hAnsiTheme="majorHAnsi" w:cs="Times New Roman"/>
          <w:lang w:eastAsia="pl-PL"/>
        </w:rPr>
        <w:t xml:space="preserve">, </w:t>
      </w: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deklarowanej daty dostawy w części 1:</w:t>
      </w: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44544A">
        <w:rPr>
          <w:rFonts w:asciiTheme="majorHAnsi" w:eastAsia="Calibri" w:hAnsiTheme="majorHAnsi" w:cs="Tahoma"/>
          <w:sz w:val="20"/>
        </w:rPr>
        <w:t xml:space="preserve">………………….. </w:t>
      </w:r>
      <w:r w:rsidRPr="0044544A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4C195E" w:rsidRPr="0044544A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44544A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44544A">
        <w:rPr>
          <w:rFonts w:asciiTheme="majorHAnsi" w:eastAsia="Calibri" w:hAnsiTheme="majorHAnsi"/>
          <w:i/>
          <w:sz w:val="20"/>
        </w:rPr>
        <w:t>nie może być krótszy niż 1 dz</w:t>
      </w:r>
      <w:r w:rsidR="007A172A" w:rsidRPr="0044544A">
        <w:rPr>
          <w:rFonts w:asciiTheme="majorHAnsi" w:eastAsia="Calibri" w:hAnsiTheme="majorHAnsi"/>
          <w:i/>
          <w:sz w:val="20"/>
        </w:rPr>
        <w:t>ień roboczy i nie dłuższy niż 14</w:t>
      </w:r>
      <w:r w:rsidRPr="0044544A">
        <w:rPr>
          <w:rFonts w:asciiTheme="majorHAnsi" w:eastAsia="Calibri" w:hAnsiTheme="majorHAnsi"/>
          <w:i/>
          <w:sz w:val="20"/>
        </w:rPr>
        <w:t xml:space="preserve">  dni roboczych od dnia podpisania umowy.</w:t>
      </w:r>
    </w:p>
    <w:p w:rsidR="00440956" w:rsidRPr="0044544A" w:rsidRDefault="00440956" w:rsidP="00C03123">
      <w:pPr>
        <w:spacing w:after="0" w:line="240" w:lineRule="auto"/>
        <w:rPr>
          <w:rFonts w:ascii="Cambria" w:eastAsia="Calibri" w:hAnsi="Cambria"/>
          <w:b/>
          <w:sz w:val="20"/>
          <w:highlight w:val="yellow"/>
        </w:rPr>
      </w:pPr>
    </w:p>
    <w:p w:rsidR="0044544A" w:rsidRDefault="0044544A" w:rsidP="0044544A">
      <w:pPr>
        <w:pStyle w:val="Akapitzlist"/>
        <w:numPr>
          <w:ilvl w:val="0"/>
          <w:numId w:val="47"/>
        </w:numPr>
        <w:rPr>
          <w:rFonts w:asciiTheme="majorHAnsi" w:hAnsiTheme="majorHAnsi"/>
          <w:b/>
          <w:sz w:val="20"/>
          <w:szCs w:val="20"/>
        </w:rPr>
      </w:pPr>
      <w:r w:rsidRPr="00F950BB">
        <w:rPr>
          <w:rFonts w:asciiTheme="majorHAnsi" w:hAnsiTheme="majorHAnsi"/>
          <w:b/>
          <w:sz w:val="20"/>
          <w:szCs w:val="20"/>
        </w:rPr>
        <w:t>WIZUALIZER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4"/>
        <w:gridCol w:w="2409"/>
        <w:gridCol w:w="2410"/>
        <w:gridCol w:w="2268"/>
        <w:gridCol w:w="1418"/>
        <w:gridCol w:w="2409"/>
      </w:tblGrid>
      <w:tr w:rsidR="0044544A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44A" w:rsidRPr="00440956" w:rsidRDefault="0044544A" w:rsidP="0044544A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663832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663832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wizualizer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stacjonarny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2D3154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663832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663832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F4331F">
              <w:rPr>
                <w:rFonts w:asciiTheme="majorHAnsi" w:hAnsiTheme="majorHAnsi"/>
                <w:sz w:val="20"/>
                <w:szCs w:val="20"/>
              </w:rPr>
              <w:t>uniwersalny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663832" w:rsidRDefault="00382A71" w:rsidP="0044544A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663832">
              <w:rPr>
                <w:rFonts w:asciiTheme="majorHAnsi" w:hAnsiTheme="majorHAnsi"/>
                <w:b/>
                <w:sz w:val="20"/>
                <w:szCs w:val="20"/>
              </w:rPr>
              <w:t xml:space="preserve">Rozdzielczość wyjściowa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D133F1" w:rsidRDefault="00382A71" w:rsidP="0044544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C37D99">
              <w:rPr>
                <w:rFonts w:asciiTheme="majorHAnsi" w:hAnsiTheme="majorHAnsi"/>
                <w:sz w:val="20"/>
                <w:szCs w:val="20"/>
              </w:rPr>
              <w:t xml:space="preserve">min. 2 </w:t>
            </w:r>
            <w:proofErr w:type="spellStart"/>
            <w:r w:rsidRPr="00C37D99">
              <w:rPr>
                <w:rFonts w:asciiTheme="majorHAnsi" w:hAnsiTheme="majorHAnsi"/>
                <w:sz w:val="20"/>
                <w:szCs w:val="20"/>
              </w:rPr>
              <w:t>mpx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663832" w:rsidRDefault="00382A71" w:rsidP="0044544A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663832">
              <w:rPr>
                <w:rFonts w:asciiTheme="majorHAnsi" w:hAnsiTheme="majorHAnsi"/>
                <w:b/>
                <w:sz w:val="20"/>
                <w:szCs w:val="20"/>
              </w:rPr>
              <w:t>Obszar skanowania</w:t>
            </w:r>
            <w:r w:rsidRPr="00663832">
              <w:rPr>
                <w:rStyle w:val="apple-converted-space"/>
                <w:b/>
                <w:bCs/>
                <w:color w:val="1E2C50"/>
                <w:sz w:val="19"/>
                <w:szCs w:val="19"/>
                <w:shd w:val="clear" w:color="auto" w:fill="E7E7E7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D133F1" w:rsidRDefault="00382A71" w:rsidP="0044544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663832">
              <w:rPr>
                <w:rFonts w:asciiTheme="majorHAnsi" w:hAnsiTheme="majorHAnsi"/>
                <w:sz w:val="20"/>
                <w:szCs w:val="20"/>
              </w:rPr>
              <w:t>min. A4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D133F1" w:rsidRDefault="00382A71" w:rsidP="0044544A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4C115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Zoom optyczny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C1156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4C1156">
              <w:rPr>
                <w:rFonts w:asciiTheme="majorHAnsi" w:hAnsiTheme="majorHAnsi"/>
                <w:sz w:val="20"/>
                <w:szCs w:val="20"/>
              </w:rPr>
              <w:t>min. x 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EC1650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EC1650">
              <w:rPr>
                <w:rFonts w:asciiTheme="majorHAnsi" w:hAnsiTheme="majorHAnsi"/>
                <w:b/>
                <w:sz w:val="20"/>
                <w:szCs w:val="20"/>
              </w:rPr>
              <w:t xml:space="preserve">Zoom cyfrowy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EC165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EC1650">
              <w:rPr>
                <w:rFonts w:asciiTheme="majorHAnsi" w:hAnsiTheme="majorHAnsi"/>
                <w:sz w:val="20"/>
                <w:szCs w:val="20"/>
              </w:rPr>
              <w:t>in. x 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F8745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F8745E">
              <w:rPr>
                <w:rFonts w:asciiTheme="majorHAnsi" w:hAnsiTheme="majorHAnsi"/>
                <w:b/>
                <w:sz w:val="20"/>
                <w:szCs w:val="20"/>
              </w:rPr>
              <w:t xml:space="preserve">Wbudowane oświetlenie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F8745E">
              <w:rPr>
                <w:rFonts w:asciiTheme="majorHAnsi" w:hAnsiTheme="majorHAnsi"/>
                <w:sz w:val="20"/>
                <w:szCs w:val="20"/>
              </w:rPr>
              <w:t>min. górne lub dolne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630D20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Wbudowane w</w:t>
            </w:r>
            <w:r w:rsidRPr="00F8745E">
              <w:rPr>
                <w:rFonts w:asciiTheme="majorHAnsi" w:hAnsiTheme="majorHAnsi"/>
                <w:b/>
                <w:sz w:val="20"/>
                <w:szCs w:val="20"/>
              </w:rPr>
              <w:t>yjścia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630D2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3 rodzaje, w tym VGA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630D20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630D20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630D20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630D20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F8745E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F8745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Wbudowane wejścia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3 rodzaje, w tym VGA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8745E" w:rsidRDefault="00382A71" w:rsidP="0044544A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7C29FE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0" w:name="_Hlk496098482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Pr="007C29FE"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7C29FE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</w:t>
            </w:r>
            <w:r w:rsidRPr="007C29FE">
              <w:rPr>
                <w:rFonts w:asciiTheme="majorHAnsi" w:hAnsiTheme="majorHAnsi" w:cs="Times New Roman"/>
                <w:sz w:val="20"/>
                <w:szCs w:val="20"/>
              </w:rPr>
              <w:t>inimum 24 miesiące</w:t>
            </w:r>
            <w:r w:rsidRPr="007C29FE">
              <w:rPr>
                <w:rFonts w:asciiTheme="majorHAnsi" w:hAnsiTheme="majorHAnsi"/>
              </w:rPr>
              <w:t xml:space="preserve"> </w:t>
            </w:r>
            <w:r w:rsidRPr="007C29FE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bookmarkEnd w:id="0"/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Pr="00A30467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-instrukcja obsługi</w:t>
            </w: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-oprogramowanie</w:t>
            </w: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-pilot</w:t>
            </w: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-pokrowiec;</w:t>
            </w: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A30467">
              <w:rPr>
                <w:rFonts w:asciiTheme="majorHAnsi" w:hAnsiTheme="majorHAnsi" w:cs="Times New Roman"/>
                <w:sz w:val="20"/>
                <w:szCs w:val="20"/>
              </w:rPr>
              <w:t>przewody/kable</w:t>
            </w: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-</w:t>
            </w:r>
            <w:r w:rsidRPr="00A30467">
              <w:rPr>
                <w:rFonts w:asciiTheme="majorHAnsi" w:hAnsiTheme="majorHAnsi" w:cs="Times New Roman"/>
                <w:sz w:val="20"/>
                <w:szCs w:val="20"/>
              </w:rPr>
              <w:t>zasilacz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544A" w:rsidRDefault="0044544A" w:rsidP="0044544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dostawy: </w:t>
      </w:r>
    </w:p>
    <w:p w:rsidR="0044544A" w:rsidRPr="00AE782C" w:rsidRDefault="0044544A" w:rsidP="00440956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-</w:t>
      </w:r>
      <w:r w:rsidRPr="009F386A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9F386A">
        <w:rPr>
          <w:rFonts w:asciiTheme="majorHAnsi" w:eastAsia="Calibri" w:hAnsiTheme="majorHAnsi"/>
          <w:b/>
          <w:sz w:val="20"/>
          <w:szCs w:val="20"/>
          <w:lang w:eastAsia="ar-SA"/>
        </w:rPr>
        <w:t>Gospodarki Żywnościowej i Agrobiznesu w Lęborku</w:t>
      </w:r>
      <w:r w:rsidRPr="009F386A">
        <w:rPr>
          <w:rFonts w:asciiTheme="majorHAnsi" w:hAnsiTheme="majorHAnsi"/>
          <w:b/>
          <w:sz w:val="20"/>
          <w:szCs w:val="20"/>
        </w:rPr>
        <w:t>, ul. Warszawska 17, 84-300 Lębork</w:t>
      </w:r>
      <w:r>
        <w:rPr>
          <w:rFonts w:asciiTheme="majorHAnsi" w:hAnsiTheme="majorHAnsi"/>
          <w:b/>
          <w:sz w:val="20"/>
          <w:szCs w:val="20"/>
        </w:rPr>
        <w:t xml:space="preserve"> – 2 szt.</w:t>
      </w:r>
    </w:p>
    <w:p w:rsidR="0044544A" w:rsidRDefault="0044544A" w:rsidP="00BC1F39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-</w:t>
      </w:r>
      <w:r w:rsidRPr="000F6687">
        <w:rPr>
          <w:rFonts w:asciiTheme="majorHAnsi" w:hAnsiTheme="majorHAnsi"/>
          <w:b/>
          <w:sz w:val="20"/>
          <w:szCs w:val="20"/>
        </w:rPr>
        <w:t>Powiato</w:t>
      </w:r>
      <w:r>
        <w:rPr>
          <w:rFonts w:asciiTheme="majorHAnsi" w:hAnsiTheme="majorHAnsi"/>
          <w:b/>
          <w:sz w:val="20"/>
          <w:szCs w:val="20"/>
        </w:rPr>
        <w:t>we Centrum Edukacyjne – Zespół</w:t>
      </w:r>
      <w:r w:rsidRPr="000F6687">
        <w:rPr>
          <w:rFonts w:asciiTheme="majorHAnsi" w:hAnsiTheme="majorHAnsi"/>
          <w:b/>
          <w:sz w:val="20"/>
          <w:szCs w:val="20"/>
        </w:rPr>
        <w:t xml:space="preserve"> Szk</w:t>
      </w:r>
      <w:r>
        <w:rPr>
          <w:rFonts w:asciiTheme="majorHAnsi" w:hAnsiTheme="majorHAnsi"/>
          <w:b/>
          <w:sz w:val="20"/>
          <w:szCs w:val="20"/>
        </w:rPr>
        <w:t xml:space="preserve">ół </w:t>
      </w:r>
      <w:proofErr w:type="spellStart"/>
      <w:r>
        <w:rPr>
          <w:rFonts w:asciiTheme="majorHAnsi" w:hAnsiTheme="majorHAnsi"/>
          <w:b/>
          <w:sz w:val="20"/>
          <w:szCs w:val="20"/>
        </w:rPr>
        <w:t>Ponadgimnazjalnych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w Lęborku, </w:t>
      </w:r>
      <w:r w:rsidRPr="000F6687">
        <w:rPr>
          <w:rFonts w:asciiTheme="majorHAnsi" w:hAnsiTheme="majorHAnsi"/>
          <w:b/>
          <w:sz w:val="20"/>
          <w:szCs w:val="20"/>
        </w:rPr>
        <w:t>ul. Pionierów 16</w:t>
      </w:r>
      <w:r>
        <w:rPr>
          <w:rFonts w:asciiTheme="majorHAnsi" w:hAnsiTheme="majorHAnsi"/>
          <w:b/>
          <w:sz w:val="20"/>
          <w:szCs w:val="20"/>
        </w:rPr>
        <w:t>, 84-300 Lębork – 1 szt.</w:t>
      </w:r>
    </w:p>
    <w:p w:rsidR="00BC1F39" w:rsidRPr="00BC1F39" w:rsidRDefault="00BC1F39" w:rsidP="00BC1F39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44544A" w:rsidRPr="00B05333" w:rsidRDefault="0044544A" w:rsidP="0044544A">
      <w:pPr>
        <w:pStyle w:val="Akapitzlist"/>
        <w:numPr>
          <w:ilvl w:val="0"/>
          <w:numId w:val="47"/>
        </w:numPr>
        <w:rPr>
          <w:rFonts w:asciiTheme="majorHAnsi" w:hAnsiTheme="majorHAnsi"/>
          <w:b/>
          <w:sz w:val="20"/>
          <w:szCs w:val="20"/>
        </w:rPr>
      </w:pPr>
      <w:r w:rsidRPr="00F950BB">
        <w:rPr>
          <w:rFonts w:asciiTheme="majorHAnsi" w:hAnsiTheme="majorHAnsi"/>
          <w:b/>
          <w:sz w:val="20"/>
          <w:szCs w:val="20"/>
        </w:rPr>
        <w:t>WIZUALIZER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4"/>
        <w:gridCol w:w="2409"/>
        <w:gridCol w:w="2410"/>
        <w:gridCol w:w="2268"/>
        <w:gridCol w:w="1418"/>
        <w:gridCol w:w="2409"/>
      </w:tblGrid>
      <w:tr w:rsidR="00440956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 xml:space="preserve">(proszę wskazać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lastRenderedPageBreak/>
              <w:t xml:space="preserve">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56" w:rsidRPr="00440956" w:rsidRDefault="00440956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 xml:space="preserve">sposób obliczania: cena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jednostkowa brutto x wskazana liczba sztuk/zestawów)</w:t>
            </w: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50FA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50FA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50FAE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B50FAE">
              <w:rPr>
                <w:rFonts w:asciiTheme="majorHAnsi" w:hAnsiTheme="majorHAnsi"/>
                <w:sz w:val="20"/>
                <w:szCs w:val="20"/>
              </w:rPr>
              <w:t>wizualizer</w:t>
            </w:r>
            <w:proofErr w:type="spellEnd"/>
            <w:r w:rsidRPr="00B50FAE">
              <w:rPr>
                <w:rFonts w:asciiTheme="majorHAnsi" w:hAnsiTheme="majorHAnsi"/>
                <w:sz w:val="20"/>
                <w:szCs w:val="20"/>
              </w:rPr>
              <w:t xml:space="preserve"> stacjonarny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2D3154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50FA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50FAE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50FAE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B50FAE">
              <w:rPr>
                <w:rFonts w:asciiTheme="majorHAnsi" w:hAnsiTheme="majorHAnsi"/>
                <w:sz w:val="20"/>
                <w:szCs w:val="20"/>
              </w:rPr>
              <w:t>uniwersalny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F8745E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Rozdzielczość  (efektywna)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0C1C97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0C1C97"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proofErr w:type="spellStart"/>
            <w:r w:rsidRPr="000C1C97">
              <w:rPr>
                <w:rFonts w:asciiTheme="majorHAnsi" w:hAnsiTheme="majorHAnsi"/>
                <w:sz w:val="20"/>
                <w:szCs w:val="20"/>
              </w:rPr>
              <w:t>Full</w:t>
            </w:r>
            <w:proofErr w:type="spellEnd"/>
            <w:r w:rsidRPr="000C1C97">
              <w:rPr>
                <w:rFonts w:asciiTheme="majorHAnsi" w:hAnsiTheme="majorHAnsi"/>
                <w:sz w:val="20"/>
                <w:szCs w:val="20"/>
              </w:rPr>
              <w:t xml:space="preserve"> HD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713449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713449">
              <w:rPr>
                <w:rFonts w:asciiTheme="majorHAnsi" w:hAnsiTheme="majorHAnsi"/>
                <w:b/>
                <w:sz w:val="20"/>
                <w:szCs w:val="20"/>
              </w:rPr>
              <w:t>Częstotliwość odświeżania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713449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713449">
              <w:rPr>
                <w:rFonts w:asciiTheme="majorHAnsi" w:hAnsiTheme="majorHAnsi"/>
                <w:sz w:val="20"/>
                <w:szCs w:val="20"/>
              </w:rPr>
              <w:t xml:space="preserve">30 </w:t>
            </w:r>
            <w:proofErr w:type="spellStart"/>
            <w:r w:rsidRPr="00713449">
              <w:rPr>
                <w:rFonts w:asciiTheme="majorHAnsi" w:hAnsiTheme="majorHAnsi"/>
                <w:sz w:val="20"/>
                <w:szCs w:val="20"/>
              </w:rPr>
              <w:t>fps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AC6AEC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7A1FD8">
              <w:rPr>
                <w:rFonts w:asciiTheme="majorHAnsi" w:hAnsiTheme="majorHAnsi"/>
                <w:b/>
                <w:sz w:val="20"/>
                <w:szCs w:val="20"/>
              </w:rPr>
              <w:t xml:space="preserve">Zoom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optyczny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646E83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646E83">
              <w:rPr>
                <w:rFonts w:asciiTheme="majorHAnsi" w:hAnsiTheme="majorHAnsi"/>
                <w:sz w:val="20"/>
                <w:szCs w:val="20"/>
              </w:rPr>
              <w:t>min. 8x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434F18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434F18">
              <w:rPr>
                <w:rFonts w:asciiTheme="majorHAnsi" w:hAnsiTheme="majorHAnsi"/>
                <w:b/>
                <w:sz w:val="20"/>
                <w:szCs w:val="20"/>
              </w:rPr>
              <w:t>Obszar roboczy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434F18">
              <w:rPr>
                <w:rFonts w:asciiTheme="majorHAnsi" w:hAnsiTheme="majorHAnsi"/>
                <w:sz w:val="20"/>
                <w:szCs w:val="20"/>
              </w:rPr>
              <w:t>min. A3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40220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Fokus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646E83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646E83">
              <w:rPr>
                <w:rFonts w:asciiTheme="majorHAnsi" w:hAnsiTheme="majorHAnsi"/>
                <w:sz w:val="20"/>
                <w:szCs w:val="20"/>
              </w:rPr>
              <w:t>min. automatyczny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B3C9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05333" w:rsidRDefault="00382A71" w:rsidP="0044544A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Oświetlenie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LED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05333" w:rsidRDefault="00382A71" w:rsidP="0044544A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Wyjście Video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HDMI, VGA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05333" w:rsidRDefault="00382A71" w:rsidP="0044544A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Wejście Video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min. VGA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05333" w:rsidRDefault="00382A71" w:rsidP="0044544A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Porty komunikacyjne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USB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0533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B05333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434F18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434F18">
              <w:rPr>
                <w:rFonts w:asciiTheme="majorHAnsi" w:hAnsiTheme="majorHAnsi" w:cs="Times New Roman"/>
                <w:sz w:val="20"/>
                <w:szCs w:val="20"/>
              </w:rPr>
              <w:t>minimum 36 miesięcy</w:t>
            </w:r>
            <w:r w:rsidRPr="00434F18">
              <w:rPr>
                <w:rFonts w:asciiTheme="majorHAnsi" w:hAnsiTheme="majorHAnsi"/>
              </w:rPr>
              <w:t xml:space="preserve"> </w:t>
            </w:r>
            <w:r w:rsidRPr="00434F18">
              <w:rPr>
                <w:rFonts w:asciiTheme="majorHAnsi" w:hAnsiTheme="majorHAnsi" w:cs="Times New Roman"/>
                <w:sz w:val="20"/>
                <w:szCs w:val="20"/>
              </w:rPr>
              <w:t xml:space="preserve">w </w:t>
            </w:r>
            <w:r w:rsidRPr="00434F18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serwisie zewnętrznym (gwarancja producenta). Czas reakcji serwisu – do końca następnego dnia roboczego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721F73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44095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A304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</w:t>
            </w:r>
            <w:r w:rsidRPr="00A30467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-instrukcja obsługi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-zasilacz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-kabel zasilający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-futerał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-przewody i kable (USB, VGA)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-oprogramowanie</w:t>
            </w:r>
          </w:p>
          <w:p w:rsidR="00382A71" w:rsidRPr="00FC4B6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-przystawki do mikroskopu</w:t>
            </w:r>
          </w:p>
          <w:p w:rsidR="00382A71" w:rsidRPr="007971BF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color w:val="FF0000"/>
                <w:sz w:val="20"/>
                <w:szCs w:val="20"/>
              </w:rPr>
            </w:pPr>
            <w:r w:rsidRPr="00FC4B67">
              <w:rPr>
                <w:rFonts w:asciiTheme="majorHAnsi" w:hAnsiTheme="majorHAnsi" w:cs="Times New Roman"/>
                <w:sz w:val="20"/>
                <w:szCs w:val="20"/>
              </w:rPr>
              <w:t>-pilot z bateriami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544A" w:rsidRDefault="0044544A" w:rsidP="0044544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dostawy: </w:t>
      </w:r>
      <w:r w:rsidR="00BC1F3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-</w:t>
      </w:r>
      <w:r w:rsidRPr="00AE782C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AE782C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AE782C">
        <w:rPr>
          <w:rFonts w:asciiTheme="majorHAnsi" w:hAnsiTheme="majorHAnsi"/>
          <w:b/>
          <w:sz w:val="20"/>
          <w:szCs w:val="20"/>
        </w:rPr>
        <w:t>, ul. Ma</w:t>
      </w:r>
      <w:r>
        <w:rPr>
          <w:rFonts w:asciiTheme="majorHAnsi" w:hAnsiTheme="majorHAnsi"/>
          <w:b/>
          <w:sz w:val="20"/>
          <w:szCs w:val="20"/>
        </w:rPr>
        <w:t>rcinkowskiego 1, 84-300 Lębork – 2 szt.</w:t>
      </w:r>
    </w:p>
    <w:p w:rsidR="00BC1F39" w:rsidRPr="00BC1F39" w:rsidRDefault="00BC1F39" w:rsidP="0044544A">
      <w:pPr>
        <w:rPr>
          <w:rFonts w:asciiTheme="majorHAnsi" w:hAnsiTheme="majorHAnsi"/>
          <w:b/>
          <w:sz w:val="20"/>
          <w:szCs w:val="20"/>
        </w:rPr>
      </w:pPr>
    </w:p>
    <w:p w:rsidR="0044544A" w:rsidRPr="00FE3B52" w:rsidRDefault="0044544A" w:rsidP="0044544A">
      <w:pPr>
        <w:pStyle w:val="Akapitzlist"/>
        <w:numPr>
          <w:ilvl w:val="0"/>
          <w:numId w:val="47"/>
        </w:numPr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ZESTAW PILOTÓW DO SPRAWDZANIA TESTÓW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2694"/>
        <w:gridCol w:w="2551"/>
        <w:gridCol w:w="2268"/>
        <w:gridCol w:w="1418"/>
        <w:gridCol w:w="2409"/>
      </w:tblGrid>
      <w:tr w:rsidR="00CB2F23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Liczba </w:t>
            </w:r>
            <w:r w:rsidR="00382A71">
              <w:rPr>
                <w:rFonts w:asciiTheme="majorHAnsi" w:hAnsiTheme="majorHAnsi" w:cs="Times New Roman"/>
                <w:b/>
                <w:sz w:val="20"/>
                <w:szCs w:val="20"/>
              </w:rPr>
              <w:t>zestawów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5B6DA5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5B6DA5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Typ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9C4C8B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piloty</w:t>
            </w:r>
            <w:r w:rsidRPr="00FE3B5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FE3B52">
              <w:rPr>
                <w:rFonts w:asciiTheme="majorHAnsi" w:hAnsiTheme="majorHAnsi"/>
                <w:sz w:val="20"/>
                <w:szCs w:val="20"/>
              </w:rPr>
              <w:t>wyposażone w min. 5 klaw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FE3B52">
              <w:rPr>
                <w:rFonts w:asciiTheme="majorHAnsi" w:hAnsiTheme="majorHAnsi"/>
                <w:sz w:val="20"/>
                <w:szCs w:val="20"/>
              </w:rPr>
              <w:t xml:space="preserve">szy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2D3154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5B6DA5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5B6DA5"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9C4C8B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 sprawdzania testów/wiedzy, umożliwiające</w:t>
            </w:r>
            <w:r w:rsidRPr="00FE3B5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szybkie zbieranie </w:t>
            </w:r>
            <w:r w:rsidRPr="00FE3B52">
              <w:rPr>
                <w:rFonts w:asciiTheme="majorHAnsi" w:hAnsiTheme="majorHAnsi"/>
                <w:sz w:val="20"/>
                <w:szCs w:val="20"/>
              </w:rPr>
              <w:t>odpowiedzi na pytania</w:t>
            </w:r>
            <w:r w:rsidRPr="00E70198">
              <w:rPr>
                <w:rFonts w:asciiTheme="majorHAnsi" w:hAnsiTheme="majorHAnsi"/>
                <w:sz w:val="20"/>
                <w:szCs w:val="20"/>
              </w:rPr>
              <w:t>, informacja</w:t>
            </w:r>
            <w:r w:rsidRPr="00FE3B52">
              <w:rPr>
                <w:rFonts w:asciiTheme="majorHAnsi" w:hAnsiTheme="majorHAnsi"/>
                <w:sz w:val="20"/>
                <w:szCs w:val="20"/>
              </w:rPr>
              <w:t xml:space="preserve"> zwrotna o udzieleniu odpowiedzi, błyskawiczne wyniki testów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F4331F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Liczba sztuk w zestawie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9C4C8B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32 sztuki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Komunikacja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E3B52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 w:rsidRPr="00FE3B52">
              <w:rPr>
                <w:rFonts w:asciiTheme="majorHAnsi" w:hAnsiTheme="majorHAnsi"/>
                <w:sz w:val="20"/>
                <w:szCs w:val="20"/>
              </w:rPr>
              <w:t>w technologii radiowej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7967A7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967A7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7967A7" w:rsidRDefault="00382A71" w:rsidP="0044544A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minimum 12 miesię</w:t>
            </w:r>
            <w:r w:rsidRPr="007967A7">
              <w:rPr>
                <w:rFonts w:asciiTheme="majorHAnsi" w:hAnsiTheme="majorHAnsi" w:cs="Times New Roman"/>
                <w:sz w:val="20"/>
                <w:szCs w:val="20"/>
              </w:rPr>
              <w:t>cy</w:t>
            </w:r>
            <w:r w:rsidRPr="007967A7">
              <w:rPr>
                <w:rFonts w:asciiTheme="majorHAnsi" w:hAnsiTheme="majorHAnsi"/>
              </w:rPr>
              <w:t xml:space="preserve"> </w:t>
            </w:r>
            <w:r w:rsidRPr="007967A7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382A71" w:rsidTr="00CB2F2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382A71" w:rsidRPr="00F4331F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F4331F"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-piloty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-odbiornik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-oprogramowanie</w:t>
            </w:r>
          </w:p>
          <w:p w:rsidR="00382A71" w:rsidRPr="00581C70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-walizka/trwałe opakowanie do przechowywania i transportu pilotów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544A" w:rsidRPr="00BC1F39" w:rsidRDefault="0044544A" w:rsidP="0044544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dostawy: </w:t>
      </w:r>
      <w:r w:rsidR="00BC1F3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-</w:t>
      </w:r>
      <w:r w:rsidRPr="009F386A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9F386A">
        <w:rPr>
          <w:rFonts w:asciiTheme="majorHAnsi" w:eastAsia="Calibri" w:hAnsiTheme="majorHAnsi"/>
          <w:b/>
          <w:sz w:val="20"/>
          <w:szCs w:val="20"/>
          <w:lang w:eastAsia="ar-SA"/>
        </w:rPr>
        <w:t>Gospodarki Żywnościowej i Agrobiznesu w Lęborku</w:t>
      </w:r>
      <w:r w:rsidRPr="009F386A">
        <w:rPr>
          <w:rFonts w:asciiTheme="majorHAnsi" w:hAnsiTheme="majorHAnsi"/>
          <w:b/>
          <w:sz w:val="20"/>
          <w:szCs w:val="20"/>
        </w:rPr>
        <w:t>, ul. Warszawska 17, 84-300 Lębork</w:t>
      </w:r>
      <w:r>
        <w:rPr>
          <w:rFonts w:asciiTheme="majorHAnsi" w:hAnsiTheme="majorHAnsi"/>
          <w:b/>
          <w:sz w:val="20"/>
          <w:szCs w:val="20"/>
        </w:rPr>
        <w:t xml:space="preserve"> – 2 szt.</w:t>
      </w:r>
    </w:p>
    <w:p w:rsidR="0044544A" w:rsidRPr="00382AEA" w:rsidRDefault="0044544A" w:rsidP="0044544A">
      <w:pPr>
        <w:pStyle w:val="Akapitzlist"/>
        <w:numPr>
          <w:ilvl w:val="0"/>
          <w:numId w:val="47"/>
        </w:numPr>
        <w:rPr>
          <w:rFonts w:asciiTheme="majorHAnsi" w:hAnsiTheme="majorHAnsi" w:cs="Times New Roman"/>
          <w:b/>
          <w:sz w:val="20"/>
          <w:szCs w:val="20"/>
        </w:rPr>
      </w:pPr>
      <w:r w:rsidRPr="00382AEA">
        <w:rPr>
          <w:rFonts w:asciiTheme="majorHAnsi" w:hAnsiTheme="majorHAnsi" w:cs="Times New Roman"/>
          <w:b/>
          <w:sz w:val="20"/>
          <w:szCs w:val="20"/>
        </w:rPr>
        <w:lastRenderedPageBreak/>
        <w:t xml:space="preserve">Nawigacja GPS 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1"/>
        <w:gridCol w:w="3119"/>
        <w:gridCol w:w="2552"/>
        <w:gridCol w:w="2268"/>
        <w:gridCol w:w="1418"/>
        <w:gridCol w:w="2410"/>
      </w:tblGrid>
      <w:tr w:rsidR="00CB2F23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440956" w:rsidRDefault="00CB2F23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Nawigacja GPS (morska) - ploter nawigacyjny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Wyświetlacz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kolorowy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Wodoszczelność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Cechy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Wbudowana mapa bazowa; 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możliwość dodawania map; 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możliwość użycia karty </w:t>
            </w:r>
            <w:proofErr w:type="spellStart"/>
            <w:r>
              <w:rPr>
                <w:rFonts w:asciiTheme="majorHAnsi" w:hAnsiTheme="majorHAnsi"/>
                <w:sz w:val="20"/>
              </w:rPr>
              <w:t>microSD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; możliwość zapisania i odtworzenia min. 100 tras; </w:t>
            </w:r>
          </w:p>
          <w:p w:rsidR="00382A71" w:rsidRPr="00382AEA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wykres śladu: min. 10.000 punktów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Funkcje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 elektroniczny kompas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- pomiar powierzchni</w:t>
            </w:r>
          </w:p>
          <w:p w:rsidR="00382A71" w:rsidRDefault="00382A71" w:rsidP="0044544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- wewnętrzna antena GPS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Tr="00382A71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7C29FE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    </w:t>
            </w:r>
            <w:r w:rsidRPr="007C29FE"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7C29FE" w:rsidRDefault="00382A71" w:rsidP="0044544A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</w:t>
            </w:r>
            <w:r w:rsidRPr="007C29FE">
              <w:rPr>
                <w:rFonts w:asciiTheme="majorHAnsi" w:hAnsiTheme="majorHAnsi" w:cs="Times New Roman"/>
                <w:sz w:val="20"/>
                <w:szCs w:val="20"/>
              </w:rPr>
              <w:t>inimum 24 miesiące</w:t>
            </w:r>
            <w:r w:rsidRPr="007C29FE">
              <w:rPr>
                <w:rFonts w:asciiTheme="majorHAnsi" w:hAnsiTheme="majorHAnsi"/>
              </w:rPr>
              <w:t xml:space="preserve"> </w:t>
            </w:r>
            <w:r w:rsidRPr="007C29FE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44544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544A" w:rsidRPr="00821B3F" w:rsidRDefault="0044544A" w:rsidP="00BC1F39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dostawy: </w:t>
      </w:r>
      <w:r w:rsidR="00BC1F3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-</w:t>
      </w:r>
      <w:r w:rsidRPr="00AE782C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AE782C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AE782C">
        <w:rPr>
          <w:rFonts w:asciiTheme="majorHAnsi" w:hAnsiTheme="majorHAnsi"/>
          <w:b/>
          <w:sz w:val="20"/>
          <w:szCs w:val="20"/>
        </w:rPr>
        <w:t>, ul. Ma</w:t>
      </w:r>
      <w:r>
        <w:rPr>
          <w:rFonts w:asciiTheme="majorHAnsi" w:hAnsiTheme="majorHAnsi"/>
          <w:b/>
          <w:sz w:val="20"/>
          <w:szCs w:val="20"/>
        </w:rPr>
        <w:t>rcinkowskiego 1, 84-300 Lębork – 2 szt.</w:t>
      </w:r>
    </w:p>
    <w:p w:rsid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highlight w:val="yellow"/>
        </w:rPr>
      </w:pPr>
    </w:p>
    <w:p w:rsidR="00BC1F39" w:rsidRDefault="00BC1F39" w:rsidP="00C03123">
      <w:pPr>
        <w:spacing w:after="0" w:line="240" w:lineRule="auto"/>
        <w:rPr>
          <w:rFonts w:ascii="Cambria" w:eastAsia="Calibri" w:hAnsi="Cambria"/>
          <w:b/>
          <w:sz w:val="20"/>
          <w:highlight w:val="yellow"/>
        </w:rPr>
      </w:pPr>
    </w:p>
    <w:p w:rsidR="00BC1F39" w:rsidRPr="0044544A" w:rsidRDefault="00BC1F39" w:rsidP="00C03123">
      <w:pPr>
        <w:spacing w:after="0" w:line="240" w:lineRule="auto"/>
        <w:rPr>
          <w:rFonts w:ascii="Cambria" w:eastAsia="Calibri" w:hAnsi="Cambria"/>
          <w:b/>
          <w:sz w:val="20"/>
          <w:highlight w:val="yellow"/>
        </w:rPr>
      </w:pPr>
    </w:p>
    <w:p w:rsidR="00BC1F39" w:rsidRPr="00BC1F39" w:rsidRDefault="00440956" w:rsidP="00BC1F39">
      <w:pPr>
        <w:jc w:val="both"/>
        <w:rPr>
          <w:rFonts w:ascii="Cambria" w:hAnsi="Cambria"/>
          <w:b/>
          <w:highlight w:val="lightGray"/>
        </w:rPr>
      </w:pPr>
      <w:r w:rsidRPr="00692704">
        <w:rPr>
          <w:rFonts w:ascii="Cambria" w:hAnsi="Cambria"/>
          <w:b/>
          <w:highlight w:val="lightGray"/>
        </w:rPr>
        <w:t>Część 2 - Dostawa sprzętu TIK - laptopy z oprogramowaniem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44544A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arowanej daty dostawy w części 2</w:t>
      </w:r>
      <w:r w:rsidRPr="0044544A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44544A">
        <w:rPr>
          <w:rFonts w:asciiTheme="majorHAnsi" w:eastAsia="Calibri" w:hAnsiTheme="majorHAnsi" w:cs="Tahoma"/>
          <w:sz w:val="20"/>
        </w:rPr>
        <w:t xml:space="preserve">………………….. </w:t>
      </w:r>
      <w:r w:rsidRPr="0044544A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44544A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44544A">
        <w:rPr>
          <w:rFonts w:asciiTheme="majorHAnsi" w:eastAsia="Calibri" w:hAnsiTheme="majorHAnsi"/>
          <w:i/>
          <w:sz w:val="20"/>
        </w:rPr>
        <w:t>nie może być krótszy niż 1 dzień roboczy i nie dłuższy niż 14  dni roboczych od dnia podpisania umowy.</w:t>
      </w:r>
    </w:p>
    <w:p w:rsidR="00BC1F39" w:rsidRDefault="00BC1F39" w:rsidP="00BC1F39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440956" w:rsidRPr="00BC1F39" w:rsidRDefault="00440956" w:rsidP="00BC1F39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Theme="majorHAnsi" w:hAnsiTheme="majorHAnsi" w:cs="Times New Roman"/>
          <w:b/>
          <w:bCs/>
          <w:sz w:val="20"/>
          <w:szCs w:val="20"/>
        </w:rPr>
      </w:pP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127"/>
        <w:gridCol w:w="2126"/>
        <w:gridCol w:w="2551"/>
        <w:gridCol w:w="2977"/>
        <w:gridCol w:w="1418"/>
        <w:gridCol w:w="2409"/>
      </w:tblGrid>
      <w:tr w:rsidR="00F715E7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Typ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Komputer przenośny (laptop)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Obszar zastosowań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uniwersalny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Wydajność obliczeniowa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PassMark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- CPU Mark wynik nie mniejszy niż 4000 na dzień otwarcia ofert, wg strony: </w:t>
            </w:r>
            <w:hyperlink r:id="rId8" w:history="1">
              <w:r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www.cpubenchmark.net</w:t>
              </w:r>
            </w:hyperlink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Wielkość pamięci RAM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Pojemność min. 8GB, zainstalowana przez producenta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Pojemność dysku HDD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1000 GB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Przekątna ekranu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15.6”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Napęd optyczny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obecny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wbudowany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, min. DVD+/-RW Super Multi Dual Layer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Wyposażenie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multimedialne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wyjście HDMI, wbudowana kamera </w:t>
            </w:r>
            <w:r w:rsidRPr="00053F10">
              <w:rPr>
                <w:rStyle w:val="Pogrubienie"/>
                <w:rFonts w:asciiTheme="majorHAnsi" w:hAnsiTheme="majorHAnsi"/>
                <w:sz w:val="20"/>
                <w:szCs w:val="20"/>
              </w:rPr>
              <w:t xml:space="preserve">i </w:t>
            </w:r>
            <w:r w:rsidRPr="00053F10">
              <w:rPr>
                <w:rStyle w:val="Pogrubienie"/>
                <w:rFonts w:asciiTheme="majorHAnsi" w:hAnsiTheme="majorHAnsi"/>
                <w:sz w:val="20"/>
                <w:szCs w:val="20"/>
              </w:rPr>
              <w:lastRenderedPageBreak/>
              <w:t>mikrofon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System operacyjny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3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zainstalowany, funkcjonujący, ze wsparciem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technicznym-</w:t>
            </w:r>
            <w:r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>preinstalowany</w:t>
            </w:r>
            <w:proofErr w:type="spellEnd"/>
            <w:r>
              <w:rPr>
                <w:rFonts w:asciiTheme="majorHAnsi" w:eastAsia="Calibri" w:hAnsiTheme="majorHAnsi" w:cs="Calibri"/>
                <w:sz w:val="20"/>
                <w:szCs w:val="20"/>
                <w:lang w:eastAsia="ar-SA"/>
              </w:rPr>
              <w:t xml:space="preserve"> przez producenta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laptopa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Zawartotabeli"/>
              <w:spacing w:after="0"/>
              <w:ind w:left="229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Warunki gwarancji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  <w:p w:rsidR="00382A71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Wyposażenie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klawiatura QWERTY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czytnik pamięci kart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gniazda USB min. 2.0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wejście mikrofonu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wyjście stereo audio na słuchawki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Komunikacja:</w:t>
            </w:r>
          </w:p>
          <w:p w:rsidR="00382A71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WiFi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IEEE 802.11</w:t>
            </w:r>
          </w:p>
          <w:p w:rsidR="00382A71" w:rsidRDefault="00382A71" w:rsidP="00382A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lastRenderedPageBreak/>
              <w:t>- Bluetooth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rPr>
          <w:trHeight w:val="10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Dodatkowe akcesoria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mysz optyczna,</w:t>
            </w:r>
          </w:p>
          <w:p w:rsidR="00382A71" w:rsidRDefault="00382A71" w:rsidP="00382A71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podkładka</w:t>
            </w:r>
          </w:p>
          <w:p w:rsidR="00382A71" w:rsidRDefault="00382A71" w:rsidP="00382A71">
            <w:pPr>
              <w:pStyle w:val="Akapitzlist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 torba na laptop: wykonana z materiału, ilość komór-2, z paskiem do noszenia na ramieniu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Tr="00F715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Oprogramowanie biurowe  </w:t>
            </w:r>
          </w:p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do laptopów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Zawartotabeli"/>
              <w:spacing w:after="0" w:line="24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zainstalowany pakiet programów biurowych, okres licencji: wieczysta, bezterminowa, minimalna zawartość pakietu: program do tworzenia i edytowania prezentacji multimedialnych, tworzenia i edycji dokumentów, program do dokonywania obliczeń zestawionych w formie tabelarycznej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440956" w:rsidRDefault="00440956" w:rsidP="0044095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dostawy: </w:t>
      </w:r>
      <w:r w:rsidR="00BC1F3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-</w:t>
      </w:r>
      <w:r w:rsidRPr="00AE782C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AE782C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AE782C">
        <w:rPr>
          <w:rFonts w:asciiTheme="majorHAnsi" w:hAnsiTheme="majorHAnsi"/>
          <w:b/>
          <w:sz w:val="20"/>
          <w:szCs w:val="20"/>
        </w:rPr>
        <w:t>, ul. Ma</w:t>
      </w:r>
      <w:r>
        <w:rPr>
          <w:rFonts w:asciiTheme="majorHAnsi" w:hAnsiTheme="majorHAnsi"/>
          <w:b/>
          <w:sz w:val="20"/>
          <w:szCs w:val="20"/>
        </w:rPr>
        <w:t>rcinkowskiego 1, 84-300 Lębork – 8 szt.</w:t>
      </w:r>
    </w:p>
    <w:p w:rsidR="00440956" w:rsidRDefault="00440956" w:rsidP="00440956">
      <w:pPr>
        <w:jc w:val="both"/>
        <w:rPr>
          <w:rFonts w:ascii="Cambria" w:hAnsi="Cambria"/>
          <w:b/>
          <w:highlight w:val="lightGray"/>
        </w:rPr>
      </w:pPr>
    </w:p>
    <w:p w:rsidR="00440956" w:rsidRDefault="00440956" w:rsidP="00440956">
      <w:pPr>
        <w:jc w:val="both"/>
        <w:rPr>
          <w:rFonts w:ascii="Cambria" w:hAnsi="Cambria"/>
          <w:b/>
          <w:highlight w:val="lightGray"/>
        </w:rPr>
      </w:pPr>
    </w:p>
    <w:p w:rsidR="00BC1F39" w:rsidRDefault="00BC1F39" w:rsidP="00440956">
      <w:pPr>
        <w:jc w:val="both"/>
        <w:rPr>
          <w:rFonts w:ascii="Cambria" w:hAnsi="Cambria"/>
          <w:b/>
          <w:highlight w:val="lightGray"/>
        </w:rPr>
      </w:pPr>
    </w:p>
    <w:p w:rsidR="00BC1F39" w:rsidRDefault="00BC1F39" w:rsidP="00440956">
      <w:pPr>
        <w:jc w:val="both"/>
        <w:rPr>
          <w:rFonts w:ascii="Cambria" w:hAnsi="Cambria"/>
          <w:b/>
          <w:highlight w:val="lightGray"/>
        </w:rPr>
      </w:pPr>
    </w:p>
    <w:p w:rsidR="00440956" w:rsidRDefault="00440956" w:rsidP="00440956">
      <w:pPr>
        <w:jc w:val="both"/>
        <w:rPr>
          <w:rFonts w:ascii="Cambria" w:hAnsi="Cambria"/>
          <w:b/>
          <w:highlight w:val="lightGray"/>
        </w:rPr>
      </w:pPr>
    </w:p>
    <w:p w:rsidR="00440956" w:rsidRDefault="00440956" w:rsidP="00440956">
      <w:pPr>
        <w:jc w:val="both"/>
        <w:rPr>
          <w:rFonts w:ascii="Cambria" w:hAnsi="Cambria"/>
          <w:b/>
          <w:highlight w:val="lightGray"/>
        </w:rPr>
      </w:pPr>
      <w:r w:rsidRPr="00996293">
        <w:rPr>
          <w:rFonts w:ascii="Cambria" w:hAnsi="Cambria"/>
          <w:b/>
          <w:highlight w:val="lightGray"/>
        </w:rPr>
        <w:lastRenderedPageBreak/>
        <w:t>Część 3 - Dostawa sprzętu TIK - sprzęt sceniczny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44544A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  <w:r w:rsidR="00151C1A">
        <w:rPr>
          <w:rFonts w:asciiTheme="majorHAnsi" w:eastAsia="Calibri" w:hAnsiTheme="majorHAnsi" w:cs="Times New Roman"/>
          <w:b/>
        </w:rPr>
        <w:t>(łączna cena pozycji 1-5)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44544A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BC1F39" w:rsidRPr="0044544A" w:rsidRDefault="00BC1F39" w:rsidP="00BC1F39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arowanej daty dostawy w części 3</w:t>
      </w:r>
      <w:r w:rsidRPr="0044544A"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Oświadczamy, że przedmiot zamówienia kompleksowo dostarczymy we wskazane przez Zamawiającego miejsce  </w:t>
      </w:r>
    </w:p>
    <w:p w:rsidR="00BC1F39" w:rsidRPr="0044544A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44544A"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44544A">
        <w:rPr>
          <w:rFonts w:asciiTheme="majorHAnsi" w:eastAsia="Calibri" w:hAnsiTheme="majorHAnsi" w:cs="Tahoma"/>
          <w:sz w:val="20"/>
        </w:rPr>
        <w:t xml:space="preserve">………………….. </w:t>
      </w:r>
      <w:r w:rsidRPr="0044544A">
        <w:rPr>
          <w:rFonts w:asciiTheme="majorHAnsi" w:eastAsia="Calibri" w:hAnsiTheme="majorHAnsi" w:cs="Tahoma"/>
          <w:i/>
          <w:sz w:val="20"/>
        </w:rPr>
        <w:t>(wpisać deklarowaną liczbę dni roboczych od dnia podpisania umowy)</w:t>
      </w:r>
    </w:p>
    <w:p w:rsidR="00BC1F39" w:rsidRPr="00BC1F39" w:rsidRDefault="00BC1F39" w:rsidP="00BC1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44544A"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44544A">
        <w:rPr>
          <w:rFonts w:asciiTheme="majorHAnsi" w:eastAsia="Calibri" w:hAnsiTheme="majorHAnsi"/>
          <w:i/>
          <w:sz w:val="20"/>
        </w:rPr>
        <w:t>nie może być krótszy niż 1 dzień roboczy i nie dłuższy niż 14  dni roboczych od dnia podpisania umowy.</w:t>
      </w:r>
    </w:p>
    <w:p w:rsidR="00BC1F39" w:rsidRDefault="00BC1F39" w:rsidP="00BC1F39">
      <w:pPr>
        <w:pStyle w:val="Akapitzlist"/>
        <w:rPr>
          <w:rFonts w:asciiTheme="majorHAnsi" w:hAnsiTheme="majorHAnsi" w:cs="Times New Roman"/>
          <w:b/>
          <w:sz w:val="20"/>
          <w:szCs w:val="20"/>
        </w:rPr>
      </w:pPr>
    </w:p>
    <w:p w:rsidR="00440956" w:rsidRPr="00BB31C3" w:rsidRDefault="00440956" w:rsidP="00440956">
      <w:pPr>
        <w:pStyle w:val="Akapitzlist"/>
        <w:numPr>
          <w:ilvl w:val="0"/>
          <w:numId w:val="48"/>
        </w:numPr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Kons</w:t>
      </w:r>
      <w:r w:rsidRPr="00BB31C3">
        <w:rPr>
          <w:rFonts w:asciiTheme="majorHAnsi" w:hAnsiTheme="majorHAnsi" w:cs="Times New Roman"/>
          <w:b/>
          <w:sz w:val="20"/>
          <w:szCs w:val="20"/>
        </w:rPr>
        <w:t>ola oświetleniowa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693"/>
        <w:gridCol w:w="2268"/>
        <w:gridCol w:w="3402"/>
        <w:gridCol w:w="993"/>
        <w:gridCol w:w="2409"/>
      </w:tblGrid>
      <w:tr w:rsidR="00F715E7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E7" w:rsidRPr="00440956" w:rsidRDefault="00F715E7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Kons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ola oświetleniowa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Ilość kanałów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min. 16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-kanałowa DMX512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Liczba programowalnych scen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Funkcje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- 3-pinowe złącze XLR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1" w:name="_Hlk496091680"/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Warunki </w:t>
            </w:r>
            <w:r w:rsidRPr="00BB31C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gwarancji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minimum 24 miesiące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 xml:space="preserve">w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serwisie zewnętrznym (gwarancja producenta). Czas reakcji serwisu – do końca następnego dnia roboczego.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bookmarkEnd w:id="1"/>
      <w:tr w:rsidR="00382A71" w:rsidRPr="00BB31C3" w:rsidTr="00F715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Wyposażenie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w komplecie wszystkie elementy potrzebne do użytku (okablowanie etc.)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0956" w:rsidRPr="00BB31C3" w:rsidRDefault="00440956" w:rsidP="00440956">
      <w:pPr>
        <w:rPr>
          <w:rFonts w:asciiTheme="majorHAnsi" w:hAnsiTheme="majorHAnsi"/>
          <w:sz w:val="20"/>
          <w:szCs w:val="20"/>
        </w:rPr>
      </w:pPr>
    </w:p>
    <w:p w:rsidR="00440956" w:rsidRPr="00BB31C3" w:rsidRDefault="00440956" w:rsidP="00440956">
      <w:pPr>
        <w:pStyle w:val="Akapitzlist"/>
        <w:numPr>
          <w:ilvl w:val="0"/>
          <w:numId w:val="48"/>
        </w:numPr>
        <w:rPr>
          <w:rFonts w:asciiTheme="majorHAnsi" w:hAnsiTheme="majorHAnsi" w:cs="Times New Roman"/>
          <w:b/>
          <w:sz w:val="20"/>
          <w:szCs w:val="20"/>
        </w:rPr>
      </w:pPr>
      <w:r w:rsidRPr="00BB31C3">
        <w:rPr>
          <w:rFonts w:asciiTheme="majorHAnsi" w:hAnsiTheme="majorHAnsi" w:cs="Times New Roman"/>
          <w:b/>
          <w:sz w:val="20"/>
          <w:szCs w:val="20"/>
        </w:rPr>
        <w:t>Parawan teatralny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693"/>
        <w:gridCol w:w="2268"/>
        <w:gridCol w:w="3402"/>
        <w:gridCol w:w="1134"/>
        <w:gridCol w:w="2268"/>
      </w:tblGrid>
      <w:tr w:rsidR="008A1AE0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Parawan teatralny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Stelaż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Metalowy</w:t>
            </w:r>
            <w:r>
              <w:rPr>
                <w:rFonts w:asciiTheme="majorHAnsi" w:hAnsiTheme="majorHAnsi"/>
                <w:sz w:val="20"/>
                <w:szCs w:val="20"/>
              </w:rPr>
              <w:t>/aluminium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Liczba skrzydeł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min. 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Powierzchnia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korkowa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Wymiar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1 skrzydła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in. 120x180cm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Wyposażenie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 xml:space="preserve">- w komplecie ścianka, nogi, kółka oraz wszystkie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niezbędne elementy potrzebne do montażu</w:t>
            </w: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złącza użyte do łączenia skrzydeł muszą pozwalać na ich ustawienie w dowolnym kierunku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40956" w:rsidRPr="00BB31C3" w:rsidRDefault="00440956" w:rsidP="00440956">
      <w:pPr>
        <w:rPr>
          <w:rFonts w:asciiTheme="majorHAnsi" w:hAnsiTheme="majorHAnsi"/>
          <w:sz w:val="20"/>
          <w:szCs w:val="20"/>
        </w:rPr>
      </w:pPr>
    </w:p>
    <w:p w:rsidR="00440956" w:rsidRPr="00BB31C3" w:rsidRDefault="00440956" w:rsidP="00440956">
      <w:pPr>
        <w:pStyle w:val="Akapitzlist"/>
        <w:numPr>
          <w:ilvl w:val="0"/>
          <w:numId w:val="48"/>
        </w:numPr>
        <w:rPr>
          <w:rFonts w:asciiTheme="majorHAnsi" w:hAnsiTheme="majorHAnsi" w:cs="Times New Roman"/>
          <w:b/>
          <w:sz w:val="20"/>
          <w:szCs w:val="20"/>
        </w:rPr>
      </w:pPr>
      <w:r w:rsidRPr="00BB31C3">
        <w:rPr>
          <w:rFonts w:asciiTheme="majorHAnsi" w:hAnsiTheme="majorHAnsi" w:cs="Times New Roman"/>
          <w:b/>
          <w:sz w:val="20"/>
          <w:szCs w:val="20"/>
        </w:rPr>
        <w:t>Gitara elektroakustyczna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693"/>
        <w:gridCol w:w="2268"/>
        <w:gridCol w:w="3402"/>
        <w:gridCol w:w="1134"/>
        <w:gridCol w:w="2268"/>
      </w:tblGrid>
      <w:tr w:rsidR="008A1AE0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0" w:rsidRPr="00440956" w:rsidRDefault="008A1AE0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Gitara elektroakustyczna wysokiej jakości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Ilość strun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Menzura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min. 634 mm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Kolor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Naturalny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Płyta wier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chnia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Lity świerk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Gryf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Mahoń</w:t>
            </w:r>
            <w:r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Nato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Materiał tył/boki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Jeden z niżej wymienionych:</w:t>
            </w:r>
          </w:p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alisander/klon/orzech/</w:t>
            </w:r>
            <w:proofErr w:type="spellStart"/>
            <w:r w:rsidRPr="00BB31C3">
              <w:rPr>
                <w:rFonts w:asciiTheme="majorHAnsi" w:hAnsiTheme="majorHAnsi"/>
                <w:sz w:val="20"/>
                <w:szCs w:val="20"/>
              </w:rPr>
              <w:t>nato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Dodatkowe wymagania: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Gitara wzmocniona wewnątrz</w:t>
            </w: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Musi zawierać wszystkie elementy potrzebne do użytku (elektronika)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8A1A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2" w:name="_Hlk496092352"/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Warunki gwarancji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2"/>
    </w:tbl>
    <w:p w:rsidR="00440956" w:rsidRPr="00BB31C3" w:rsidRDefault="00440956" w:rsidP="00440956">
      <w:pPr>
        <w:pStyle w:val="Akapitzlist"/>
        <w:ind w:left="1080"/>
        <w:rPr>
          <w:rFonts w:asciiTheme="majorHAnsi" w:hAnsiTheme="majorHAnsi"/>
          <w:b/>
          <w:sz w:val="20"/>
          <w:szCs w:val="20"/>
          <w:u w:val="single"/>
        </w:rPr>
      </w:pPr>
    </w:p>
    <w:p w:rsidR="00440956" w:rsidRPr="00BB31C3" w:rsidRDefault="00440956" w:rsidP="00440956">
      <w:pPr>
        <w:pStyle w:val="Akapitzlist"/>
        <w:numPr>
          <w:ilvl w:val="0"/>
          <w:numId w:val="48"/>
        </w:numPr>
        <w:rPr>
          <w:rFonts w:asciiTheme="majorHAnsi" w:hAnsiTheme="majorHAnsi" w:cs="Times New Roman"/>
          <w:b/>
          <w:sz w:val="20"/>
          <w:szCs w:val="20"/>
        </w:rPr>
      </w:pPr>
      <w:r w:rsidRPr="00BB31C3">
        <w:rPr>
          <w:rFonts w:asciiTheme="majorHAnsi" w:hAnsiTheme="majorHAnsi" w:cs="Times New Roman"/>
          <w:b/>
          <w:sz w:val="20"/>
          <w:szCs w:val="20"/>
        </w:rPr>
        <w:t>Gitara elektryczna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693"/>
        <w:gridCol w:w="2268"/>
        <w:gridCol w:w="3402"/>
        <w:gridCol w:w="1134"/>
        <w:gridCol w:w="2268"/>
      </w:tblGrid>
      <w:tr w:rsidR="00BC1F39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Gitara elektryczna wysokiej jakości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382A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Ilość strun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Pr="00BB31C3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382A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Korpus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Mahoń/Olcha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Podstrunnica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palisander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Gryf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Klon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Dodatkowe wymagania: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Gitara wzmocniona wewnątrz</w:t>
            </w: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Musi zawierać wszystkie elementy potrzebne do użytku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(elektronika)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265E9B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3" w:name="_Hlk496093319"/>
            <w:r w:rsidRPr="00265E9B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265E9B">
              <w:rPr>
                <w:rFonts w:asciiTheme="majorHAnsi" w:hAnsiTheme="majorHAnsi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265E9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3"/>
    </w:tbl>
    <w:p w:rsidR="00440956" w:rsidRPr="00BB31C3" w:rsidRDefault="00440956" w:rsidP="00440956">
      <w:pPr>
        <w:pStyle w:val="Akapitzlist"/>
        <w:rPr>
          <w:rFonts w:asciiTheme="majorHAnsi" w:hAnsiTheme="majorHAnsi"/>
          <w:b/>
          <w:sz w:val="20"/>
          <w:szCs w:val="20"/>
          <w:u w:val="single"/>
        </w:rPr>
      </w:pPr>
    </w:p>
    <w:p w:rsidR="00440956" w:rsidRPr="00BB31C3" w:rsidRDefault="00440956" w:rsidP="00440956">
      <w:pPr>
        <w:pStyle w:val="Akapitzlist"/>
        <w:numPr>
          <w:ilvl w:val="0"/>
          <w:numId w:val="48"/>
        </w:numPr>
        <w:rPr>
          <w:rFonts w:asciiTheme="majorHAnsi" w:hAnsiTheme="majorHAnsi" w:cs="Times New Roman"/>
          <w:b/>
          <w:sz w:val="20"/>
          <w:szCs w:val="20"/>
        </w:rPr>
      </w:pPr>
      <w:r w:rsidRPr="00BB31C3">
        <w:rPr>
          <w:rFonts w:asciiTheme="majorHAnsi" w:hAnsiTheme="majorHAnsi" w:cs="Times New Roman"/>
          <w:b/>
          <w:sz w:val="20"/>
          <w:szCs w:val="20"/>
        </w:rPr>
        <w:t>Gitara basowa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43"/>
        <w:gridCol w:w="2693"/>
        <w:gridCol w:w="2268"/>
        <w:gridCol w:w="3402"/>
        <w:gridCol w:w="1134"/>
        <w:gridCol w:w="2268"/>
      </w:tblGrid>
      <w:tr w:rsidR="00BC1F39" w:rsidRPr="00BB31C3" w:rsidTr="00382A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(proszę wskazać konkretne parametry oferowanego sprzętu/produktu):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440956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440956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440956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440956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39" w:rsidRPr="00440956" w:rsidRDefault="00BC1F39" w:rsidP="00382A71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40956">
              <w:rPr>
                <w:rFonts w:asciiTheme="majorHAnsi" w:hAnsiTheme="majorHAnsi" w:cs="Arial"/>
                <w:b/>
                <w:sz w:val="20"/>
                <w:szCs w:val="20"/>
              </w:rPr>
              <w:t xml:space="preserve">Łączna wartość brutto </w:t>
            </w:r>
            <w:r w:rsidRPr="00440956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440956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Gitara basowa wysokiej jakości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382A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Ilość strun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382A7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Korpus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Mahoń/Lipa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Podstrunnica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Palisander/</w:t>
            </w:r>
            <w:r>
              <w:rPr>
                <w:rFonts w:asciiTheme="majorHAnsi" w:hAnsiTheme="majorHAnsi"/>
                <w:sz w:val="20"/>
                <w:szCs w:val="20"/>
              </w:rPr>
              <w:t>heban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A71" w:rsidRPr="00BB31C3" w:rsidRDefault="00382A71" w:rsidP="00382A71">
            <w:pPr>
              <w:ind w:left="176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>Gryf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sz w:val="20"/>
                <w:szCs w:val="20"/>
              </w:rPr>
              <w:t>Klon/mahoń</w:t>
            </w:r>
            <w:r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FF7850">
              <w:rPr>
                <w:rFonts w:asciiTheme="majorHAnsi" w:hAnsiTheme="majorHAnsi"/>
                <w:sz w:val="20"/>
                <w:szCs w:val="20"/>
              </w:rPr>
              <w:t>wenge</w:t>
            </w:r>
            <w:proofErr w:type="spellEnd"/>
            <w:r w:rsidRPr="00FF7850">
              <w:rPr>
                <w:rFonts w:asciiTheme="majorHAnsi" w:hAnsiTheme="majorHAnsi"/>
                <w:sz w:val="20"/>
                <w:szCs w:val="20"/>
              </w:rPr>
              <w:t>/</w:t>
            </w:r>
            <w:proofErr w:type="spellStart"/>
            <w:r w:rsidRPr="00FF7850">
              <w:rPr>
                <w:rFonts w:asciiTheme="majorHAnsi" w:hAnsiTheme="majorHAnsi"/>
                <w:sz w:val="20"/>
                <w:szCs w:val="20"/>
              </w:rPr>
              <w:t>bubinga</w:t>
            </w:r>
            <w:proofErr w:type="spellEnd"/>
            <w:r w:rsidRPr="00BB31C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/>
                <w:b/>
                <w:sz w:val="20"/>
                <w:szCs w:val="20"/>
              </w:rPr>
              <w:t xml:space="preserve">    Dodatkowe wymagania: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- Musi zawierać wszystkie elementy potrzebne do użytku (elektronika)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2A71" w:rsidRPr="00BB31C3" w:rsidTr="00BC1F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FF7850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265E9B">
              <w:rPr>
                <w:rFonts w:asciiTheme="majorHAnsi" w:hAnsiTheme="majorHAnsi" w:cs="Times New Roman"/>
                <w:sz w:val="20"/>
                <w:szCs w:val="20"/>
              </w:rPr>
              <w:t xml:space="preserve">    </w:t>
            </w:r>
            <w:r w:rsidRPr="00FF7850">
              <w:rPr>
                <w:rFonts w:asciiTheme="majorHAnsi" w:hAnsiTheme="majorHAnsi" w:cs="Times New Roman"/>
                <w:b/>
                <w:sz w:val="20"/>
                <w:szCs w:val="20"/>
              </w:rPr>
              <w:t>Warunki gwarancji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 w:rsidRPr="00265E9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BB31C3"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producenta). Czas reakcji serwisu – do końca następnego dnia roboczego.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A71" w:rsidRPr="00BB31C3" w:rsidRDefault="00382A71" w:rsidP="00382A7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03123" w:rsidRPr="00BC1F39" w:rsidRDefault="00440956" w:rsidP="00BC1F39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Adres dostawy poz. od 1 do 5: </w:t>
      </w:r>
      <w:r w:rsidR="00BC1F3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-</w:t>
      </w:r>
      <w:r w:rsidRPr="00AE782C">
        <w:rPr>
          <w:rFonts w:asciiTheme="majorHAnsi" w:hAnsiTheme="majorHAnsi"/>
          <w:b/>
          <w:sz w:val="20"/>
          <w:szCs w:val="20"/>
        </w:rPr>
        <w:t xml:space="preserve">Zespół Szkół </w:t>
      </w:r>
      <w:r w:rsidRPr="00AE782C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AE782C">
        <w:rPr>
          <w:rFonts w:asciiTheme="majorHAnsi" w:hAnsiTheme="majorHAnsi"/>
          <w:b/>
          <w:sz w:val="20"/>
          <w:szCs w:val="20"/>
        </w:rPr>
        <w:t>, ul. Ma</w:t>
      </w:r>
      <w:r>
        <w:rPr>
          <w:rFonts w:asciiTheme="majorHAnsi" w:hAnsiTheme="majorHAnsi"/>
          <w:b/>
          <w:sz w:val="20"/>
          <w:szCs w:val="20"/>
        </w:rPr>
        <w:t>rcinkowskiego 1, 84-300 Lębork</w:t>
      </w:r>
    </w:p>
    <w:p w:rsidR="00C57079" w:rsidRPr="00440956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4" w:name="_GoBack"/>
      <w:bookmarkEnd w:id="4"/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440956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440956">
        <w:rPr>
          <w:rFonts w:asciiTheme="majorHAnsi" w:eastAsia="Calibri" w:hAnsiTheme="majorHAnsi" w:cs="Times New Roman"/>
          <w:b/>
          <w:szCs w:val="20"/>
        </w:rPr>
        <w:t>nr 5 do SIWZ</w:t>
      </w:r>
      <w:r w:rsidRPr="00440956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440956">
        <w:rPr>
          <w:rFonts w:asciiTheme="majorHAnsi" w:eastAsia="Calibri" w:hAnsiTheme="majorHAnsi" w:cs="Times New Roman"/>
          <w:szCs w:val="20"/>
        </w:rPr>
        <w:br/>
      </w:r>
      <w:r w:rsidRPr="00440956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440956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440956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440956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440956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440956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440956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440956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440956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440956">
        <w:rPr>
          <w:rFonts w:asciiTheme="majorHAnsi" w:eastAsia="Calibri" w:hAnsiTheme="majorHAnsi" w:cs="Times New Roman"/>
          <w:szCs w:val="20"/>
          <w:lang w:eastAsia="ar-SA"/>
        </w:rPr>
        <w:br/>
      </w:r>
      <w:r w:rsidRPr="00440956">
        <w:rPr>
          <w:rFonts w:asciiTheme="majorHAnsi" w:eastAsia="Calibri" w:hAnsiTheme="majorHAnsi" w:cs="Times New Roman"/>
          <w:szCs w:val="20"/>
          <w:lang w:eastAsia="ar-SA"/>
        </w:rPr>
        <w:lastRenderedPageBreak/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440956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440956">
        <w:rPr>
          <w:rFonts w:asciiTheme="majorHAnsi" w:eastAsia="Calibri" w:hAnsiTheme="majorHAnsi" w:cs="Times New Roman"/>
          <w:szCs w:val="20"/>
          <w:lang w:eastAsia="ar-SA"/>
        </w:rPr>
        <w:br/>
      </w:r>
      <w:r w:rsidRPr="00440956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440956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440956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440956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440956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440956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44095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440956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440956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Pr="00440956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815441" w:rsidRPr="00440956" w:rsidRDefault="00815441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>2. …………………………………………</w:t>
      </w:r>
    </w:p>
    <w:p w:rsidR="00FE6A08" w:rsidRPr="00440956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440956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440956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440956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Pr="00440956">
        <w:rPr>
          <w:rFonts w:asciiTheme="majorHAnsi" w:eastAsia="Calibri" w:hAnsiTheme="majorHAnsi" w:cs="Times New Roman"/>
          <w:szCs w:val="20"/>
        </w:rPr>
        <w:tab/>
      </w:r>
      <w:r w:rsidR="00ED2074" w:rsidRPr="00440956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440956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E10240" w:rsidRPr="00440956" w:rsidRDefault="00E10240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44095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440956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Default="0081544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Default="00F95457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Default="00F95457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F95457" w:rsidRDefault="00F95457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BC1F39" w:rsidRPr="00440956" w:rsidRDefault="00BC1F39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815441" w:rsidRPr="00440956" w:rsidRDefault="00815441" w:rsidP="00815441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44095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44095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lastRenderedPageBreak/>
        <w:t>Poniższe informacje wymagane wyłącznie do celów staty</w:t>
      </w:r>
      <w:r w:rsidR="00F01D9C" w:rsidRPr="0044095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440956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44095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440956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440956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440956" w:rsidTr="00FE6A08">
        <w:trPr>
          <w:trHeight w:val="1984"/>
        </w:trPr>
        <w:tc>
          <w:tcPr>
            <w:tcW w:w="3783" w:type="dxa"/>
          </w:tcPr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440956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440956" w:rsidTr="00F339A5">
        <w:trPr>
          <w:trHeight w:val="799"/>
        </w:trPr>
        <w:tc>
          <w:tcPr>
            <w:tcW w:w="3783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440956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RPr="00440956" w:rsidTr="004919DC">
        <w:tc>
          <w:tcPr>
            <w:tcW w:w="4361" w:type="dxa"/>
            <w:gridSpan w:val="2"/>
          </w:tcPr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440956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440956" w:rsidTr="004919DC">
        <w:trPr>
          <w:trHeight w:val="440"/>
        </w:trPr>
        <w:tc>
          <w:tcPr>
            <w:tcW w:w="2235" w:type="dxa"/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44095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440956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440956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106AFB">
      <w:headerReference w:type="default" r:id="rId9"/>
      <w:footerReference w:type="default" r:id="rId10"/>
      <w:pgSz w:w="16838" w:h="11906" w:orient="landscape"/>
      <w:pgMar w:top="1560" w:right="1529" w:bottom="1417" w:left="1134" w:header="8" w:footer="1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D8" w:rsidRDefault="00221AD8" w:rsidP="002A5538">
      <w:pPr>
        <w:spacing w:after="0" w:line="240" w:lineRule="auto"/>
      </w:pPr>
      <w:r>
        <w:separator/>
      </w:r>
    </w:p>
  </w:endnote>
  <w:endnote w:type="continuationSeparator" w:id="0">
    <w:p w:rsidR="00221AD8" w:rsidRDefault="00221AD8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71" w:rsidRDefault="00382A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D8" w:rsidRDefault="00221AD8" w:rsidP="002A5538">
      <w:pPr>
        <w:spacing w:after="0" w:line="240" w:lineRule="auto"/>
      </w:pPr>
      <w:r>
        <w:separator/>
      </w:r>
    </w:p>
  </w:footnote>
  <w:footnote w:type="continuationSeparator" w:id="0">
    <w:p w:rsidR="00221AD8" w:rsidRDefault="00221AD8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71" w:rsidRDefault="00382A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2038350</wp:posOffset>
          </wp:positionH>
          <wp:positionV relativeFrom="page">
            <wp:posOffset>180975</wp:posOffset>
          </wp:positionV>
          <wp:extent cx="6819900" cy="695325"/>
          <wp:effectExtent l="19050" t="0" r="0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383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7417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97AAA"/>
    <w:multiLevelType w:val="hybridMultilevel"/>
    <w:tmpl w:val="BB4A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1"/>
  </w:num>
  <w:num w:numId="4">
    <w:abstractNumId w:val="42"/>
  </w:num>
  <w:num w:numId="5">
    <w:abstractNumId w:val="21"/>
  </w:num>
  <w:num w:numId="6">
    <w:abstractNumId w:val="16"/>
  </w:num>
  <w:num w:numId="7">
    <w:abstractNumId w:val="24"/>
  </w:num>
  <w:num w:numId="8">
    <w:abstractNumId w:val="39"/>
  </w:num>
  <w:num w:numId="9">
    <w:abstractNumId w:val="34"/>
  </w:num>
  <w:num w:numId="10">
    <w:abstractNumId w:val="12"/>
  </w:num>
  <w:num w:numId="11">
    <w:abstractNumId w:val="32"/>
  </w:num>
  <w:num w:numId="12">
    <w:abstractNumId w:val="28"/>
  </w:num>
  <w:num w:numId="13">
    <w:abstractNumId w:val="26"/>
  </w:num>
  <w:num w:numId="14">
    <w:abstractNumId w:val="8"/>
  </w:num>
  <w:num w:numId="15">
    <w:abstractNumId w:val="18"/>
  </w:num>
  <w:num w:numId="16">
    <w:abstractNumId w:val="13"/>
  </w:num>
  <w:num w:numId="17">
    <w:abstractNumId w:val="36"/>
  </w:num>
  <w:num w:numId="18">
    <w:abstractNumId w:val="40"/>
  </w:num>
  <w:num w:numId="19">
    <w:abstractNumId w:val="15"/>
  </w:num>
  <w:num w:numId="20">
    <w:abstractNumId w:val="6"/>
  </w:num>
  <w:num w:numId="21">
    <w:abstractNumId w:val="29"/>
  </w:num>
  <w:num w:numId="22">
    <w:abstractNumId w:val="20"/>
  </w:num>
  <w:num w:numId="23">
    <w:abstractNumId w:val="44"/>
  </w:num>
  <w:num w:numId="24">
    <w:abstractNumId w:val="37"/>
  </w:num>
  <w:num w:numId="25">
    <w:abstractNumId w:val="27"/>
  </w:num>
  <w:num w:numId="26">
    <w:abstractNumId w:val="1"/>
  </w:num>
  <w:num w:numId="27">
    <w:abstractNumId w:val="17"/>
  </w:num>
  <w:num w:numId="28">
    <w:abstractNumId w:val="31"/>
  </w:num>
  <w:num w:numId="29">
    <w:abstractNumId w:val="4"/>
  </w:num>
  <w:num w:numId="30">
    <w:abstractNumId w:val="7"/>
  </w:num>
  <w:num w:numId="31">
    <w:abstractNumId w:val="43"/>
  </w:num>
  <w:num w:numId="32">
    <w:abstractNumId w:val="38"/>
  </w:num>
  <w:num w:numId="33">
    <w:abstractNumId w:val="14"/>
  </w:num>
  <w:num w:numId="34">
    <w:abstractNumId w:val="10"/>
  </w:num>
  <w:num w:numId="35">
    <w:abstractNumId w:val="33"/>
  </w:num>
  <w:num w:numId="36">
    <w:abstractNumId w:val="11"/>
  </w:num>
  <w:num w:numId="37">
    <w:abstractNumId w:val="2"/>
  </w:num>
  <w:num w:numId="38">
    <w:abstractNumId w:val="30"/>
  </w:num>
  <w:num w:numId="39">
    <w:abstractNumId w:val="35"/>
  </w:num>
  <w:num w:numId="40">
    <w:abstractNumId w:val="7"/>
  </w:num>
  <w:num w:numId="41">
    <w:abstractNumId w:val="23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7BC9"/>
    <w:rsid w:val="000107F1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106AFB"/>
    <w:rsid w:val="00106F9A"/>
    <w:rsid w:val="00110160"/>
    <w:rsid w:val="00115713"/>
    <w:rsid w:val="00143399"/>
    <w:rsid w:val="00147315"/>
    <w:rsid w:val="00150518"/>
    <w:rsid w:val="00151C1A"/>
    <w:rsid w:val="00156EED"/>
    <w:rsid w:val="00160402"/>
    <w:rsid w:val="00166FBF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043A"/>
    <w:rsid w:val="00212880"/>
    <w:rsid w:val="002156A0"/>
    <w:rsid w:val="00221AD8"/>
    <w:rsid w:val="002408A2"/>
    <w:rsid w:val="00253787"/>
    <w:rsid w:val="0026484F"/>
    <w:rsid w:val="00277121"/>
    <w:rsid w:val="00290E4C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205FF"/>
    <w:rsid w:val="003237B6"/>
    <w:rsid w:val="003330CE"/>
    <w:rsid w:val="00350EED"/>
    <w:rsid w:val="00356768"/>
    <w:rsid w:val="00371009"/>
    <w:rsid w:val="003823AE"/>
    <w:rsid w:val="00382A71"/>
    <w:rsid w:val="00397B95"/>
    <w:rsid w:val="003A24EB"/>
    <w:rsid w:val="003A4285"/>
    <w:rsid w:val="003A5F56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0956"/>
    <w:rsid w:val="0044312E"/>
    <w:rsid w:val="00444B8D"/>
    <w:rsid w:val="0044544A"/>
    <w:rsid w:val="004701C3"/>
    <w:rsid w:val="00471CC6"/>
    <w:rsid w:val="00471D8F"/>
    <w:rsid w:val="00481D05"/>
    <w:rsid w:val="00487FED"/>
    <w:rsid w:val="004919DC"/>
    <w:rsid w:val="00493F79"/>
    <w:rsid w:val="00496E4A"/>
    <w:rsid w:val="004C0107"/>
    <w:rsid w:val="004C195E"/>
    <w:rsid w:val="004D7EAC"/>
    <w:rsid w:val="004F2E3B"/>
    <w:rsid w:val="004F45F7"/>
    <w:rsid w:val="00507678"/>
    <w:rsid w:val="00516F2F"/>
    <w:rsid w:val="005227A5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F51"/>
    <w:rsid w:val="005E02C7"/>
    <w:rsid w:val="005E05EF"/>
    <w:rsid w:val="005F4B31"/>
    <w:rsid w:val="00621EAF"/>
    <w:rsid w:val="00627906"/>
    <w:rsid w:val="006422CB"/>
    <w:rsid w:val="006B6857"/>
    <w:rsid w:val="006D0207"/>
    <w:rsid w:val="006F0991"/>
    <w:rsid w:val="006F1ADE"/>
    <w:rsid w:val="006F4D15"/>
    <w:rsid w:val="00700FE2"/>
    <w:rsid w:val="00701DB5"/>
    <w:rsid w:val="0070264E"/>
    <w:rsid w:val="00705AAE"/>
    <w:rsid w:val="00713A1F"/>
    <w:rsid w:val="0071696C"/>
    <w:rsid w:val="007210A9"/>
    <w:rsid w:val="00735036"/>
    <w:rsid w:val="00757673"/>
    <w:rsid w:val="0076754A"/>
    <w:rsid w:val="0076769B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801EFE"/>
    <w:rsid w:val="00815441"/>
    <w:rsid w:val="00824A17"/>
    <w:rsid w:val="00825DB9"/>
    <w:rsid w:val="00837BD8"/>
    <w:rsid w:val="00846B14"/>
    <w:rsid w:val="008626C0"/>
    <w:rsid w:val="00872E2F"/>
    <w:rsid w:val="00874887"/>
    <w:rsid w:val="008A1AE0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356B8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1F39"/>
    <w:rsid w:val="00BC254C"/>
    <w:rsid w:val="00BD7D79"/>
    <w:rsid w:val="00BF2D44"/>
    <w:rsid w:val="00BF3DBE"/>
    <w:rsid w:val="00BF579B"/>
    <w:rsid w:val="00C00593"/>
    <w:rsid w:val="00C02A50"/>
    <w:rsid w:val="00C03123"/>
    <w:rsid w:val="00C43FC8"/>
    <w:rsid w:val="00C51B83"/>
    <w:rsid w:val="00C53635"/>
    <w:rsid w:val="00C57079"/>
    <w:rsid w:val="00C57D95"/>
    <w:rsid w:val="00C7329C"/>
    <w:rsid w:val="00C93765"/>
    <w:rsid w:val="00CA2746"/>
    <w:rsid w:val="00CB2320"/>
    <w:rsid w:val="00CB2F23"/>
    <w:rsid w:val="00CD53A9"/>
    <w:rsid w:val="00CD77E0"/>
    <w:rsid w:val="00CE1E52"/>
    <w:rsid w:val="00CF2C8D"/>
    <w:rsid w:val="00D0388A"/>
    <w:rsid w:val="00D1034B"/>
    <w:rsid w:val="00D146F5"/>
    <w:rsid w:val="00D32050"/>
    <w:rsid w:val="00D45F3A"/>
    <w:rsid w:val="00D522C8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0240"/>
    <w:rsid w:val="00E1635B"/>
    <w:rsid w:val="00E2395C"/>
    <w:rsid w:val="00E257A4"/>
    <w:rsid w:val="00E35A21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61DF"/>
    <w:rsid w:val="00ED2074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715E7"/>
    <w:rsid w:val="00F90A7E"/>
    <w:rsid w:val="00F92ACA"/>
    <w:rsid w:val="00F95457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FF9AA-60EC-4E1B-B423-B91B6C25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19</Pages>
  <Words>2667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70</cp:revision>
  <cp:lastPrinted>2017-08-08T07:17:00Z</cp:lastPrinted>
  <dcterms:created xsi:type="dcterms:W3CDTF">2017-06-07T12:46:00Z</dcterms:created>
  <dcterms:modified xsi:type="dcterms:W3CDTF">2017-10-25T08:43:00Z</dcterms:modified>
</cp:coreProperties>
</file>