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552D" w14:textId="77777777" w:rsidR="00107AC1" w:rsidRPr="00C067E8" w:rsidRDefault="00107AC1" w:rsidP="00107AC1">
      <w:pPr>
        <w:ind w:left="709" w:hanging="709"/>
        <w:rPr>
          <w:szCs w:val="24"/>
        </w:rPr>
      </w:pPr>
    </w:p>
    <w:p w14:paraId="4AC85A2B" w14:textId="77777777"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14:paraId="0337EDA7" w14:textId="77777777"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14:paraId="13A4E4D4" w14:textId="77777777"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7EB6598" w14:textId="77777777"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CA55B1F" w14:textId="77777777"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14:paraId="4EA5AB79" w14:textId="77777777"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14:paraId="44B01A6C" w14:textId="77777777"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14:paraId="32F2766E" w14:textId="77777777"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14:paraId="1AB62198" w14:textId="77777777"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14:paraId="58339092" w14:textId="77777777" w:rsidR="00107AC1" w:rsidRPr="00FB4F27" w:rsidRDefault="00107AC1" w:rsidP="00555875">
      <w:pPr>
        <w:jc w:val="center"/>
        <w:rPr>
          <w:b/>
          <w:szCs w:val="24"/>
        </w:rPr>
      </w:pPr>
    </w:p>
    <w:p w14:paraId="4D3E0E66" w14:textId="5C763491" w:rsidR="001D347D" w:rsidRPr="002070E9" w:rsidRDefault="004B6D31" w:rsidP="001D347D">
      <w:pPr>
        <w:spacing w:after="120" w:line="360" w:lineRule="auto"/>
        <w:rPr>
          <w:i/>
          <w:color w:val="000000"/>
          <w:szCs w:val="24"/>
        </w:rPr>
      </w:pPr>
      <w:r>
        <w:rPr>
          <w:b/>
          <w:bCs/>
          <w:i/>
          <w:color w:val="000000"/>
          <w:szCs w:val="24"/>
        </w:rPr>
        <w:t>W</w:t>
      </w:r>
      <w:bookmarkStart w:id="0" w:name="_GoBack"/>
      <w:bookmarkEnd w:id="0"/>
      <w:r w:rsidR="001D347D" w:rsidRPr="002070E9">
        <w:rPr>
          <w:b/>
          <w:i/>
          <w:color w:val="000000"/>
          <w:szCs w:val="24"/>
        </w:rPr>
        <w:t xml:space="preserve">ykonanie </w:t>
      </w:r>
      <w:r w:rsidR="001D347D" w:rsidRPr="002070E9">
        <w:rPr>
          <w:i/>
          <w:color w:val="000000"/>
          <w:szCs w:val="24"/>
        </w:rPr>
        <w:t>robót budowlanych</w:t>
      </w:r>
      <w:r w:rsidR="001D347D" w:rsidRPr="002070E9">
        <w:rPr>
          <w:b/>
          <w:i/>
          <w:color w:val="000000"/>
          <w:szCs w:val="24"/>
        </w:rPr>
        <w:t xml:space="preserve"> </w:t>
      </w:r>
      <w:r w:rsidR="001D347D" w:rsidRPr="002070E9">
        <w:rPr>
          <w:i/>
          <w:color w:val="000000"/>
          <w:szCs w:val="24"/>
        </w:rPr>
        <w:t xml:space="preserve">pn.: </w:t>
      </w:r>
      <w:r w:rsidR="001B1CBF" w:rsidRPr="001B1CBF">
        <w:rPr>
          <w:rFonts w:eastAsia="Calibri"/>
          <w:b/>
          <w:szCs w:val="24"/>
          <w:lang w:eastAsia="en-US"/>
        </w:rPr>
        <w:t>„Wykonanie instalacji SSP, DSO oraz zabezpieczenie elementów drewnianych nad sufitem auli do stopnia trudno zapalnego”</w:t>
      </w:r>
    </w:p>
    <w:p w14:paraId="60BB4555" w14:textId="77777777" w:rsidR="00EE0F7A" w:rsidRPr="00EE0F7A" w:rsidRDefault="00EE0F7A" w:rsidP="00EE0F7A">
      <w:pPr>
        <w:spacing w:line="360" w:lineRule="auto"/>
        <w:rPr>
          <w:szCs w:val="24"/>
        </w:rPr>
      </w:pPr>
      <w:r w:rsidRPr="001169AF">
        <w:rPr>
          <w:b/>
          <w:szCs w:val="24"/>
        </w:rPr>
        <w:t>oświadczam, że</w:t>
      </w:r>
      <w:r w:rsidRPr="00EE0F7A">
        <w:rPr>
          <w:szCs w:val="24"/>
        </w:rPr>
        <w:t>:</w:t>
      </w:r>
    </w:p>
    <w:p w14:paraId="0B5FA566" w14:textId="77777777" w:rsidR="001B1CBF" w:rsidRPr="001B1CBF" w:rsidRDefault="001B1CBF" w:rsidP="001B1CBF">
      <w:pPr>
        <w:numPr>
          <w:ilvl w:val="0"/>
          <w:numId w:val="52"/>
        </w:numPr>
        <w:suppressAutoHyphens w:val="0"/>
        <w:spacing w:after="36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nie 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 xml:space="preserve">w rozumieniu ustawy z dnia 16 lutego 2007 r. o ochronie konkurencji i konsumentów (t.j. Dz.U. z 2019 r., poz. 369), </w:t>
      </w:r>
      <w:r w:rsidRPr="001B1CBF">
        <w:rPr>
          <w:rFonts w:eastAsia="Calibri"/>
          <w:sz w:val="22"/>
          <w:szCs w:val="22"/>
          <w:lang w:eastAsia="ar-SA"/>
        </w:rPr>
        <w:t>o której mowa w art. 24 ust. 1 pkt. 23 ustawy Pzp</w:t>
      </w:r>
      <w:r w:rsidRPr="001B1CBF">
        <w:rPr>
          <w:rFonts w:eastAsia="Calibri" w:cs="Calibri"/>
          <w:color w:val="000000"/>
          <w:sz w:val="22"/>
          <w:szCs w:val="22"/>
        </w:rPr>
        <w:t xml:space="preserve"> z wykonawcami, którzy złożyli odrębne oferty w niniejszym postępowaniu</w:t>
      </w:r>
      <w:r w:rsidRPr="001B1CBF">
        <w:rPr>
          <w:rFonts w:eastAsia="Calibri"/>
          <w:sz w:val="22"/>
          <w:szCs w:val="22"/>
          <w:lang w:eastAsia="ar-SA"/>
        </w:rPr>
        <w:t xml:space="preserve"> 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p w14:paraId="6F58F386" w14:textId="77777777" w:rsidR="001B1CBF" w:rsidRPr="001B1CBF" w:rsidRDefault="001B1CBF" w:rsidP="001B1CBF">
      <w:pPr>
        <w:suppressAutoHyphens w:val="0"/>
        <w:spacing w:after="360"/>
        <w:contextualSpacing/>
        <w:rPr>
          <w:rFonts w:eastAsia="Calibri"/>
          <w:sz w:val="22"/>
          <w:szCs w:val="22"/>
          <w:lang w:eastAsia="ar-SA"/>
        </w:rPr>
      </w:pPr>
    </w:p>
    <w:p w14:paraId="428341BB" w14:textId="77777777" w:rsidR="001B1CBF" w:rsidRPr="001B1CBF" w:rsidRDefault="001B1CBF" w:rsidP="001B1CBF">
      <w:pPr>
        <w:numPr>
          <w:ilvl w:val="0"/>
          <w:numId w:val="52"/>
        </w:numPr>
        <w:suppressAutoHyphens w:val="0"/>
        <w:spacing w:before="120" w:after="120" w:line="300" w:lineRule="auto"/>
        <w:ind w:left="284" w:hanging="284"/>
        <w:contextualSpacing/>
        <w:jc w:val="both"/>
        <w:rPr>
          <w:rFonts w:eastAsia="Calibri"/>
          <w:sz w:val="22"/>
          <w:szCs w:val="22"/>
          <w:lang w:eastAsia="ar-SA"/>
        </w:rPr>
      </w:pPr>
      <w:r w:rsidRPr="001B1CBF">
        <w:rPr>
          <w:rFonts w:eastAsia="Calibri"/>
          <w:sz w:val="22"/>
          <w:szCs w:val="22"/>
          <w:lang w:eastAsia="ar-SA"/>
        </w:rPr>
        <w:t xml:space="preserve">należę do tej samej grupy kapitałowej, </w:t>
      </w:r>
      <w:r w:rsidRPr="001B1CBF">
        <w:rPr>
          <w:rFonts w:eastAsia="Calibri" w:cs="Calibri"/>
          <w:color w:val="000000"/>
          <w:sz w:val="22"/>
          <w:szCs w:val="22"/>
        </w:rPr>
        <w:t xml:space="preserve">w rozumieniu ustawy z dnia 16 lutego 2007 r. o ochronie konkurencji i konsumentów (t.j. Dz.U. z 2019 r., poz. 369), </w:t>
      </w:r>
      <w:r w:rsidRPr="001B1CBF">
        <w:rPr>
          <w:rFonts w:eastAsia="Calibri"/>
          <w:sz w:val="22"/>
          <w:szCs w:val="22"/>
          <w:lang w:eastAsia="ar-SA"/>
        </w:rPr>
        <w:t xml:space="preserve">o której mowa w art. 24 ust. 1 pkt. 23 ustawy Pzp, </w:t>
      </w:r>
      <w:r w:rsidRPr="001B1CBF">
        <w:rPr>
          <w:rFonts w:eastAsia="Calibri" w:cs="Calibri"/>
          <w:color w:val="000000"/>
          <w:sz w:val="22"/>
          <w:szCs w:val="22"/>
        </w:rPr>
        <w:t>z </w:t>
      </w:r>
      <w:r w:rsidRPr="001B1CBF">
        <w:rPr>
          <w:rFonts w:eastAsia="Calibri" w:cs="Calibri"/>
          <w:sz w:val="22"/>
          <w:szCs w:val="22"/>
        </w:rPr>
        <w:t>poniższymi wykonawcami, którzy złożyli odrębne oferty w niniejszym postępowaniu:</w:t>
      </w:r>
      <w:r w:rsidRPr="001B1CBF">
        <w:rPr>
          <w:rFonts w:eastAsia="Calibri"/>
          <w:sz w:val="22"/>
          <w:szCs w:val="22"/>
          <w:vertAlign w:val="superscript"/>
          <w:lang w:eastAsia="ar-SA"/>
        </w:rPr>
        <w:t>*)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253"/>
        <w:gridCol w:w="4284"/>
      </w:tblGrid>
      <w:tr w:rsidR="001B1CBF" w:rsidRPr="001B1CBF" w14:paraId="621D44D4" w14:textId="77777777" w:rsidTr="00AE1CD6">
        <w:trPr>
          <w:trHeight w:val="34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07D8C0F" w14:textId="77777777"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2B72EF38" w14:textId="77777777"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Nazwa</w:t>
            </w:r>
          </w:p>
        </w:tc>
        <w:tc>
          <w:tcPr>
            <w:tcW w:w="4284" w:type="dxa"/>
          </w:tcPr>
          <w:p w14:paraId="73501407" w14:textId="77777777" w:rsidR="001B1CBF" w:rsidRPr="001B1CBF" w:rsidRDefault="001B1CBF" w:rsidP="001B1CBF">
            <w:pPr>
              <w:widowControl w:val="0"/>
              <w:suppressLineNumbers/>
              <w:spacing w:before="60" w:after="60"/>
              <w:jc w:val="center"/>
              <w:textAlignment w:val="baseline"/>
              <w:rPr>
                <w:kern w:val="1"/>
                <w:sz w:val="20"/>
                <w:lang w:eastAsia="ar-SA"/>
              </w:rPr>
            </w:pPr>
            <w:r w:rsidRPr="001B1CBF">
              <w:rPr>
                <w:kern w:val="1"/>
                <w:sz w:val="20"/>
                <w:lang w:eastAsia="ar-SA"/>
              </w:rPr>
              <w:t>Adres</w:t>
            </w:r>
          </w:p>
        </w:tc>
      </w:tr>
      <w:tr w:rsidR="001B1CBF" w:rsidRPr="001B1CBF" w14:paraId="473A5009" w14:textId="77777777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7E675A0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7F3B3138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14:paraId="1CDC3718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  <w:tr w:rsidR="001B1CBF" w:rsidRPr="001B1CBF" w14:paraId="76F0D20E" w14:textId="77777777" w:rsidTr="00AE1CD6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31D4B94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35E92C3B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  <w:tc>
          <w:tcPr>
            <w:tcW w:w="4284" w:type="dxa"/>
          </w:tcPr>
          <w:p w14:paraId="4D52A781" w14:textId="77777777" w:rsidR="001B1CBF" w:rsidRPr="001B1CBF" w:rsidRDefault="001B1CBF" w:rsidP="001B1CBF">
            <w:pPr>
              <w:widowControl w:val="0"/>
              <w:suppressLineNumbers/>
              <w:spacing w:after="120"/>
              <w:textAlignment w:val="baseline"/>
              <w:rPr>
                <w:kern w:val="1"/>
                <w:sz w:val="20"/>
                <w:lang w:eastAsia="ar-SA"/>
              </w:rPr>
            </w:pPr>
          </w:p>
        </w:tc>
      </w:tr>
    </w:tbl>
    <w:p w14:paraId="0FB76D42" w14:textId="77777777" w:rsidR="001B1CBF" w:rsidRPr="001B1CBF" w:rsidRDefault="001B1CBF" w:rsidP="001B1CBF">
      <w:pPr>
        <w:spacing w:line="360" w:lineRule="auto"/>
        <w:rPr>
          <w:sz w:val="20"/>
          <w:vertAlign w:val="superscript"/>
          <w:lang w:eastAsia="ar-SA"/>
        </w:rPr>
      </w:pPr>
      <w:r w:rsidRPr="001B1CBF">
        <w:rPr>
          <w:sz w:val="20"/>
          <w:vertAlign w:val="superscript"/>
          <w:lang w:eastAsia="ar-SA"/>
        </w:rPr>
        <w:t>*) niewłaściwe skreślić.</w:t>
      </w:r>
    </w:p>
    <w:p w14:paraId="0AE72E5C" w14:textId="77777777" w:rsidR="001B1CBF" w:rsidRPr="001B1CBF" w:rsidRDefault="001B1CBF" w:rsidP="001B1CBF">
      <w:pPr>
        <w:jc w:val="both"/>
        <w:rPr>
          <w:i/>
          <w:iCs/>
          <w:color w:val="00000A"/>
          <w:kern w:val="1"/>
          <w:sz w:val="20"/>
          <w:lang w:eastAsia="zh-CN"/>
        </w:rPr>
      </w:pPr>
      <w:r w:rsidRPr="001B1CBF">
        <w:rPr>
          <w:i/>
          <w:iCs/>
          <w:color w:val="00000A"/>
          <w:kern w:val="1"/>
          <w:sz w:val="18"/>
          <w:szCs w:val="18"/>
          <w:lang w:eastAsia="zh-CN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</w:t>
      </w:r>
      <w:r w:rsidRPr="001B1CBF">
        <w:rPr>
          <w:i/>
          <w:iCs/>
          <w:color w:val="00000A"/>
          <w:kern w:val="1"/>
          <w:sz w:val="20"/>
          <w:lang w:eastAsia="zh-CN"/>
        </w:rPr>
        <w:t>.</w:t>
      </w:r>
    </w:p>
    <w:p w14:paraId="61EA276F" w14:textId="77777777" w:rsidR="001B1CBF" w:rsidRPr="001B1CBF" w:rsidRDefault="001B1CBF" w:rsidP="001B1CBF">
      <w:pPr>
        <w:jc w:val="both"/>
        <w:rPr>
          <w:sz w:val="20"/>
          <w:lang w:eastAsia="ar-SA"/>
        </w:rPr>
      </w:pPr>
    </w:p>
    <w:p w14:paraId="6EF7A703" w14:textId="77777777" w:rsidR="001B1CBF" w:rsidRPr="001B1CBF" w:rsidRDefault="001B1CBF" w:rsidP="001B1CBF">
      <w:pPr>
        <w:jc w:val="both"/>
        <w:rPr>
          <w:sz w:val="22"/>
          <w:lang w:eastAsia="ar-SA"/>
        </w:rPr>
      </w:pPr>
      <w:r w:rsidRPr="001B1CBF">
        <w:rPr>
          <w:sz w:val="22"/>
          <w:lang w:eastAsia="ar-SA"/>
        </w:rPr>
        <w:t>Oświadczam, że wszystkie informacje podane w niniejszym oświadczeniu są zgodne z prawdą oraz zostały przedstawione z pełną świadomością konsekwencji wprowadzenia zamawiającego w błąd przy przedstawianiu informacji.</w:t>
      </w:r>
    </w:p>
    <w:p w14:paraId="2DCF0831" w14:textId="77777777"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14:paraId="7A79FB11" w14:textId="77777777"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14:paraId="34A1AF04" w14:textId="77777777"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14:paraId="39C3FF66" w14:textId="77777777"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14:paraId="2F29C8D1" w14:textId="77777777"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14:paraId="7109CED1" w14:textId="77777777" w:rsidR="002630F6" w:rsidRDefault="002630F6" w:rsidP="00EE0F7A">
      <w:pPr>
        <w:spacing w:line="360" w:lineRule="auto"/>
        <w:rPr>
          <w:b/>
          <w:i/>
          <w:sz w:val="20"/>
        </w:rPr>
      </w:pPr>
    </w:p>
    <w:p w14:paraId="2050206A" w14:textId="77777777"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14:paraId="3CF838FB" w14:textId="77777777" w:rsidR="00EE0F7A" w:rsidRPr="002630F6" w:rsidRDefault="00EE0F7A" w:rsidP="002630F6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>terminie 3 dni od dnia zamieszczenia na stronie internetowej informacji, o której mowa w art. 86 ust. 5 ustawy Pzp.</w:t>
      </w:r>
    </w:p>
    <w:p w14:paraId="19AED10C" w14:textId="77777777"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14:paraId="6296875C" w14:textId="77777777"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1D347D">
      <w:pgSz w:w="11906" w:h="16838"/>
      <w:pgMar w:top="1417" w:right="1417" w:bottom="1417" w:left="1417" w:header="567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1D88" w14:textId="77777777" w:rsidR="002D64BD" w:rsidRDefault="002D64BD" w:rsidP="00544BA9">
      <w:r>
        <w:separator/>
      </w:r>
    </w:p>
  </w:endnote>
  <w:endnote w:type="continuationSeparator" w:id="0">
    <w:p w14:paraId="6BE3C97F" w14:textId="77777777" w:rsidR="002D64BD" w:rsidRDefault="002D64BD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27C8" w14:textId="77777777" w:rsidR="002D64BD" w:rsidRDefault="002D64BD" w:rsidP="00544BA9">
      <w:r>
        <w:separator/>
      </w:r>
    </w:p>
  </w:footnote>
  <w:footnote w:type="continuationSeparator" w:id="0">
    <w:p w14:paraId="760CC4B5" w14:textId="77777777" w:rsidR="002D64BD" w:rsidRDefault="002D64BD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A9"/>
    <w:rsid w:val="000000CF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CBF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347D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D64BD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0CCE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B6D31"/>
    <w:rsid w:val="004C0C72"/>
    <w:rsid w:val="004C6162"/>
    <w:rsid w:val="004C6A73"/>
    <w:rsid w:val="004C7D76"/>
    <w:rsid w:val="004D7778"/>
    <w:rsid w:val="004E0096"/>
    <w:rsid w:val="004E5020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0967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E60CC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45B30"/>
    <w:rsid w:val="00950B28"/>
    <w:rsid w:val="0095596C"/>
    <w:rsid w:val="009563B1"/>
    <w:rsid w:val="00957136"/>
    <w:rsid w:val="009600DC"/>
    <w:rsid w:val="00960DAC"/>
    <w:rsid w:val="00960E29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2DFF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E0298"/>
  <w15:docId w15:val="{C3050C24-DED1-4F91-9F55-4579315A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2416-A75F-4D76-858E-B7CD025B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Łudziński</cp:lastModifiedBy>
  <cp:revision>7</cp:revision>
  <cp:lastPrinted>2016-12-19T10:59:00Z</cp:lastPrinted>
  <dcterms:created xsi:type="dcterms:W3CDTF">2018-09-14T08:07:00Z</dcterms:created>
  <dcterms:modified xsi:type="dcterms:W3CDTF">2020-03-30T08:06:00Z</dcterms:modified>
</cp:coreProperties>
</file>