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6207F" w14:textId="77777777" w:rsidR="0024315C" w:rsidRDefault="0024315C" w:rsidP="0024315C">
      <w:pPr>
        <w:jc w:val="right"/>
        <w:rPr>
          <w:rFonts w:ascii="Bookman Old Style" w:hAnsi="Bookman Old Style" w:cs="Cambria"/>
          <w:bCs/>
          <w:i/>
          <w:sz w:val="18"/>
          <w:szCs w:val="18"/>
        </w:rPr>
      </w:pPr>
      <w:bookmarkStart w:id="0" w:name="_Hlk26185146"/>
      <w:bookmarkEnd w:id="0"/>
      <w:r>
        <w:rPr>
          <w:rFonts w:ascii="Bookman Old Style" w:hAnsi="Bookman Old Style" w:cs="Cambria"/>
          <w:bCs/>
          <w:i/>
          <w:sz w:val="18"/>
          <w:szCs w:val="18"/>
        </w:rPr>
        <w:t>Załącznik nr 1 do SIWZ</w:t>
      </w:r>
    </w:p>
    <w:p w14:paraId="64A97DED" w14:textId="77777777" w:rsidR="0024315C" w:rsidRPr="00B704A5" w:rsidRDefault="0024315C" w:rsidP="0024315C">
      <w:pPr>
        <w:pStyle w:val="Tekstpodstawowywcity2"/>
        <w:tabs>
          <w:tab w:val="left" w:pos="0"/>
        </w:tabs>
        <w:spacing w:after="0" w:line="240" w:lineRule="auto"/>
        <w:ind w:left="0"/>
        <w:jc w:val="center"/>
        <w:rPr>
          <w:rFonts w:ascii="Cambria" w:hAnsi="Cambria"/>
          <w:b/>
          <w:sz w:val="32"/>
          <w:szCs w:val="20"/>
        </w:rPr>
      </w:pPr>
      <w:r w:rsidRPr="00B704A5">
        <w:rPr>
          <w:rFonts w:ascii="Cambria" w:hAnsi="Cambria"/>
          <w:b/>
          <w:sz w:val="32"/>
          <w:szCs w:val="20"/>
        </w:rPr>
        <w:t>SZCZEGÓŁOWY OPIS PRZEDMIOTU ZAMÓWIENIA</w:t>
      </w:r>
    </w:p>
    <w:p w14:paraId="5550EC7A" w14:textId="77777777" w:rsidR="0024315C" w:rsidRDefault="0024315C" w:rsidP="0024315C">
      <w:pPr>
        <w:pStyle w:val="Tekstpodstawowywcity2"/>
        <w:tabs>
          <w:tab w:val="left" w:pos="0"/>
        </w:tabs>
        <w:spacing w:after="0" w:line="240" w:lineRule="auto"/>
        <w:ind w:left="0"/>
        <w:jc w:val="center"/>
        <w:rPr>
          <w:rFonts w:ascii="Cambria" w:hAnsi="Cambria"/>
          <w:b/>
          <w:szCs w:val="20"/>
        </w:rPr>
      </w:pPr>
      <w:r w:rsidRPr="00581F99">
        <w:rPr>
          <w:rFonts w:ascii="Cambria" w:hAnsi="Cambria"/>
          <w:b/>
          <w:szCs w:val="20"/>
        </w:rPr>
        <w:t>z określeniem minimalnych wymogów co do rodzaju i ilości sprzętu, jak również wymagań technicznych i jakościowych:</w:t>
      </w:r>
    </w:p>
    <w:p w14:paraId="1C8CD612" w14:textId="77777777" w:rsidR="0024315C" w:rsidRPr="00581F99" w:rsidRDefault="0024315C" w:rsidP="0024315C">
      <w:pPr>
        <w:pStyle w:val="Tekstpodstawowywcity2"/>
        <w:tabs>
          <w:tab w:val="left" w:pos="0"/>
        </w:tabs>
        <w:spacing w:after="0" w:line="240" w:lineRule="auto"/>
        <w:ind w:left="0"/>
        <w:jc w:val="center"/>
        <w:rPr>
          <w:rFonts w:asciiTheme="majorHAnsi" w:hAnsiTheme="majorHAnsi"/>
          <w:sz w:val="20"/>
          <w:szCs w:val="20"/>
        </w:rPr>
      </w:pPr>
    </w:p>
    <w:p w14:paraId="61FD2A88" w14:textId="2C1A3512" w:rsidR="0024315C" w:rsidRDefault="0024315C" w:rsidP="0024315C">
      <w:pPr>
        <w:spacing w:after="200" w:line="276" w:lineRule="auto"/>
        <w:contextualSpacing/>
        <w:jc w:val="both"/>
        <w:rPr>
          <w:rFonts w:ascii="Bookman Old Style" w:eastAsia="Calibri" w:hAnsi="Bookman Old Style"/>
          <w:sz w:val="18"/>
        </w:rPr>
      </w:pPr>
      <w:r w:rsidRPr="00A718EA">
        <w:rPr>
          <w:rFonts w:ascii="Bookman Old Style" w:eastAsia="Calibri" w:hAnsi="Bookman Old Style"/>
          <w:sz w:val="18"/>
        </w:rPr>
        <w:t xml:space="preserve">Przedmiotem zamówienia jest </w:t>
      </w:r>
      <w:r w:rsidR="000F19D1">
        <w:rPr>
          <w:rFonts w:ascii="Bookman Old Style" w:eastAsia="Calibri" w:hAnsi="Bookman Old Style"/>
          <w:sz w:val="18"/>
        </w:rPr>
        <w:t>dostawa</w:t>
      </w:r>
      <w:r w:rsidR="000F19D1" w:rsidRPr="000F19D1">
        <w:rPr>
          <w:rFonts w:ascii="Bookman Old Style" w:eastAsia="Calibri" w:hAnsi="Bookman Old Style"/>
          <w:sz w:val="18"/>
        </w:rPr>
        <w:t xml:space="preserve"> sprzętu i wyposażenia do pracowni szkolnych w PCE  i ZSMI w Lęborku </w:t>
      </w:r>
      <w:r w:rsidRPr="00A718EA">
        <w:rPr>
          <w:rFonts w:ascii="Bookman Old Style" w:eastAsia="Calibri" w:hAnsi="Bookman Old Style"/>
          <w:sz w:val="18"/>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14:paraId="36362407" w14:textId="77777777" w:rsidR="0024315C" w:rsidRPr="00A718EA" w:rsidRDefault="0024315C" w:rsidP="0024315C">
      <w:pPr>
        <w:spacing w:after="200" w:line="276" w:lineRule="auto"/>
        <w:contextualSpacing/>
        <w:jc w:val="both"/>
        <w:rPr>
          <w:rFonts w:ascii="Bookman Old Style" w:eastAsia="Calibri" w:hAnsi="Bookman Old Style"/>
          <w:sz w:val="18"/>
        </w:rPr>
      </w:pPr>
    </w:p>
    <w:p w14:paraId="3AD512C2" w14:textId="507BD735" w:rsidR="0024315C" w:rsidRDefault="0024315C" w:rsidP="00297E39">
      <w:pPr>
        <w:spacing w:after="200" w:line="276" w:lineRule="auto"/>
        <w:contextualSpacing/>
        <w:jc w:val="both"/>
        <w:rPr>
          <w:rFonts w:ascii="Bookman Old Style" w:eastAsia="Calibri" w:hAnsi="Bookman Old Style" w:cs="Times New Roman"/>
          <w:sz w:val="18"/>
          <w:szCs w:val="18"/>
        </w:rPr>
      </w:pPr>
      <w:r>
        <w:rPr>
          <w:rFonts w:ascii="Bookman Old Style" w:eastAsia="Calibri" w:hAnsi="Bookman Old Style" w:cs="Times New Roman"/>
          <w:sz w:val="18"/>
          <w:szCs w:val="18"/>
        </w:rPr>
        <w:t xml:space="preserve">Przedmiot zamówienia został podzielony na </w:t>
      </w:r>
      <w:r w:rsidR="004C7D9C">
        <w:rPr>
          <w:rFonts w:ascii="Bookman Old Style" w:eastAsia="Calibri" w:hAnsi="Bookman Old Style" w:cs="Times New Roman"/>
          <w:sz w:val="18"/>
          <w:szCs w:val="18"/>
        </w:rPr>
        <w:t>2</w:t>
      </w:r>
      <w:r>
        <w:rPr>
          <w:rFonts w:ascii="Bookman Old Style" w:eastAsia="Calibri" w:hAnsi="Bookman Old Style" w:cs="Times New Roman"/>
          <w:sz w:val="18"/>
          <w:szCs w:val="18"/>
        </w:rPr>
        <w:t xml:space="preserve"> części:</w:t>
      </w:r>
      <w:bookmarkStart w:id="1" w:name="_Hlk510080605"/>
      <w:bookmarkStart w:id="2" w:name="_Hlk510096159"/>
    </w:p>
    <w:p w14:paraId="170C608B" w14:textId="128AF7BB" w:rsidR="00297E39" w:rsidRDefault="00297E39" w:rsidP="00297E39">
      <w:pPr>
        <w:spacing w:after="200" w:line="276" w:lineRule="auto"/>
        <w:contextualSpacing/>
        <w:jc w:val="both"/>
        <w:rPr>
          <w:rFonts w:ascii="Bookman Old Style" w:eastAsia="Calibri" w:hAnsi="Bookman Old Style" w:cs="Times New Roman"/>
          <w:sz w:val="18"/>
          <w:szCs w:val="18"/>
        </w:rPr>
      </w:pPr>
      <w:r>
        <w:rPr>
          <w:rFonts w:ascii="Bookman Old Style" w:eastAsia="Calibri" w:hAnsi="Bookman Old Style" w:cs="Times New Roman"/>
          <w:sz w:val="18"/>
          <w:szCs w:val="18"/>
        </w:rPr>
        <w:t xml:space="preserve">Część nr 1 – Dostawa wyposażenia do pracowni </w:t>
      </w:r>
      <w:r w:rsidR="003935A5">
        <w:rPr>
          <w:rFonts w:ascii="Bookman Old Style" w:eastAsia="Calibri" w:hAnsi="Bookman Old Style" w:cs="Times New Roman"/>
          <w:sz w:val="18"/>
          <w:szCs w:val="18"/>
        </w:rPr>
        <w:t>maszynowej obróbki drewna</w:t>
      </w:r>
    </w:p>
    <w:p w14:paraId="13840A39" w14:textId="6C7E9405" w:rsidR="003935A5" w:rsidRDefault="003935A5" w:rsidP="003935A5">
      <w:pPr>
        <w:jc w:val="both"/>
        <w:rPr>
          <w:rFonts w:ascii="Bookman Old Style" w:eastAsia="Calibri" w:hAnsi="Bookman Old Style" w:cs="Tahoma"/>
          <w:b/>
          <w:sz w:val="18"/>
          <w:szCs w:val="18"/>
        </w:rPr>
      </w:pPr>
      <w:r>
        <w:rPr>
          <w:rFonts w:ascii="Bookman Old Style" w:hAnsi="Bookman Old Style" w:cs="Cambria"/>
          <w:bCs/>
          <w:sz w:val="18"/>
          <w:szCs w:val="18"/>
        </w:rPr>
        <w:t>Adres dostawy: Powiatowe Centrum Edukacyjne – Centrum Kształcenia Praktycznego, ul. Wojska Polskiego 31, 84-300 Lębork.</w:t>
      </w:r>
    </w:p>
    <w:p w14:paraId="6D38A4D9" w14:textId="77777777" w:rsidR="003935A5" w:rsidRDefault="003935A5" w:rsidP="00297E39">
      <w:pPr>
        <w:spacing w:after="200" w:line="276" w:lineRule="auto"/>
        <w:contextualSpacing/>
        <w:jc w:val="both"/>
        <w:rPr>
          <w:rFonts w:ascii="Bookman Old Style" w:eastAsia="Calibri" w:hAnsi="Bookman Old Style" w:cs="Times New Roman"/>
          <w:sz w:val="18"/>
          <w:szCs w:val="18"/>
        </w:rPr>
      </w:pPr>
    </w:p>
    <w:p w14:paraId="3FF799B0" w14:textId="7DE62E89" w:rsidR="00297E39" w:rsidRDefault="00297E39" w:rsidP="00297E39">
      <w:pPr>
        <w:spacing w:after="200" w:line="276" w:lineRule="auto"/>
        <w:contextualSpacing/>
        <w:jc w:val="both"/>
        <w:rPr>
          <w:rFonts w:ascii="Bookman Old Style" w:eastAsia="Calibri" w:hAnsi="Bookman Old Style" w:cs="Times New Roman"/>
          <w:sz w:val="18"/>
          <w:szCs w:val="18"/>
        </w:rPr>
      </w:pPr>
      <w:r>
        <w:rPr>
          <w:rFonts w:ascii="Bookman Old Style" w:eastAsia="Calibri" w:hAnsi="Bookman Old Style" w:cs="Times New Roman"/>
          <w:sz w:val="18"/>
          <w:szCs w:val="18"/>
        </w:rPr>
        <w:t>Część nr 2 – Dostawa wyposażenia do pracowni transportu samochodowego</w:t>
      </w:r>
    </w:p>
    <w:bookmarkEnd w:id="1"/>
    <w:bookmarkEnd w:id="2"/>
    <w:p w14:paraId="02619549" w14:textId="3A989F1D" w:rsidR="0024315C" w:rsidRDefault="0024315C" w:rsidP="0024315C">
      <w:pPr>
        <w:jc w:val="both"/>
        <w:rPr>
          <w:rFonts w:ascii="Bookman Old Style" w:eastAsia="Calibri" w:hAnsi="Bookman Old Style" w:cs="Tahoma"/>
          <w:b/>
          <w:sz w:val="18"/>
          <w:szCs w:val="18"/>
        </w:rPr>
      </w:pPr>
      <w:r>
        <w:rPr>
          <w:rFonts w:ascii="Bookman Old Style" w:hAnsi="Bookman Old Style" w:cs="Cambria"/>
          <w:bCs/>
          <w:sz w:val="18"/>
          <w:szCs w:val="18"/>
        </w:rPr>
        <w:t xml:space="preserve">Adres dostawy: Zespół </w:t>
      </w:r>
      <w:r w:rsidR="00297E39">
        <w:rPr>
          <w:rFonts w:ascii="Bookman Old Style" w:hAnsi="Bookman Old Style" w:cs="Cambria"/>
          <w:bCs/>
          <w:sz w:val="18"/>
          <w:szCs w:val="18"/>
        </w:rPr>
        <w:t xml:space="preserve">Szkół </w:t>
      </w:r>
      <w:proofErr w:type="spellStart"/>
      <w:r w:rsidR="00297E39">
        <w:rPr>
          <w:rFonts w:ascii="Bookman Old Style" w:hAnsi="Bookman Old Style" w:cs="Cambria"/>
          <w:bCs/>
          <w:sz w:val="18"/>
          <w:szCs w:val="18"/>
        </w:rPr>
        <w:t>Mechaniczno</w:t>
      </w:r>
      <w:proofErr w:type="spellEnd"/>
      <w:r w:rsidR="00297E39">
        <w:rPr>
          <w:rFonts w:ascii="Bookman Old Style" w:hAnsi="Bookman Old Style" w:cs="Cambria"/>
          <w:bCs/>
          <w:sz w:val="18"/>
          <w:szCs w:val="18"/>
        </w:rPr>
        <w:t xml:space="preserve"> – Informatycznych w Lęborku, ul. Marcinkowskiego 1, 84-300 Lębork.</w:t>
      </w:r>
    </w:p>
    <w:p w14:paraId="092A215C" w14:textId="39FBF66E" w:rsidR="0024315C" w:rsidRPr="004C7D9C" w:rsidRDefault="0024315C" w:rsidP="004C7D9C">
      <w:pPr>
        <w:spacing w:line="276" w:lineRule="auto"/>
        <w:jc w:val="both"/>
        <w:rPr>
          <w:rFonts w:ascii="Bookman Old Style" w:hAnsi="Bookman Old Style"/>
          <w:sz w:val="18"/>
          <w:szCs w:val="18"/>
        </w:rPr>
      </w:pPr>
      <w:r>
        <w:rPr>
          <w:rFonts w:ascii="Bookman Old Style" w:hAnsi="Bookman Old Style"/>
          <w:sz w:val="18"/>
          <w:szCs w:val="18"/>
        </w:rPr>
        <w:t xml:space="preserve">Wyposażenie stanowiące przedmiot zamówienia musi być profesjonalne i fabrycznie nowe, należytej jakości, sprawne, wolne od jakichkolwiek wad fizycznych, jak również od jakichkolwiek wad prawnych i roszczeń osób trzecich, nie używane, nie powystawowe. Pod pojęciem fabrycznie nowy Zamawiający rozumie produkty wykonane z nowych elementów, bez śladu uszkodzenia. </w:t>
      </w:r>
    </w:p>
    <w:p w14:paraId="304E715B" w14:textId="77777777" w:rsidR="0024315C" w:rsidRDefault="0024315C" w:rsidP="0024315C">
      <w:pPr>
        <w:pStyle w:val="Tekstpodstawowywcity2"/>
        <w:tabs>
          <w:tab w:val="left" w:pos="0"/>
        </w:tabs>
        <w:spacing w:after="0" w:line="276" w:lineRule="auto"/>
        <w:ind w:left="0"/>
        <w:jc w:val="both"/>
        <w:rPr>
          <w:rFonts w:ascii="Bookman Old Style" w:hAnsi="Bookman Old Style" w:cs="Tahoma"/>
          <w:sz w:val="18"/>
          <w:szCs w:val="18"/>
        </w:rPr>
      </w:pPr>
      <w:r>
        <w:rPr>
          <w:rFonts w:ascii="Bookman Old Style" w:hAnsi="Bookman Old Style" w:cs="Tahoma"/>
          <w:sz w:val="18"/>
          <w:szCs w:val="18"/>
        </w:rPr>
        <w:t xml:space="preserve">Dostarczony produkt musi zawierać </w:t>
      </w:r>
      <w:r>
        <w:rPr>
          <w:rFonts w:ascii="Bookman Old Style" w:hAnsi="Bookman Old Style" w:cs="Tahoma"/>
          <w:color w:val="000000" w:themeColor="text1"/>
          <w:sz w:val="18"/>
          <w:szCs w:val="18"/>
        </w:rPr>
        <w:t xml:space="preserve">wszystkie części niezbędne do funkcjonowania i montażu. Dostarczone wyposażenie musi być zgodne z zasadami wiedzy technicznej, obowiązującymi </w:t>
      </w:r>
      <w:r>
        <w:rPr>
          <w:rFonts w:ascii="Bookman Old Style" w:hAnsi="Bookman Old Style" w:cs="Tahoma"/>
          <w:sz w:val="18"/>
          <w:szCs w:val="18"/>
        </w:rPr>
        <w:t xml:space="preserve">normami i posiadać wymagane atesty, certyfikaty, aprobaty techniczne, deklaracje zgodności wbudowanych materiałów, świadectwa bezpieczeństwa, homologacje itp. </w:t>
      </w:r>
    </w:p>
    <w:p w14:paraId="4C5F8CF8" w14:textId="77777777" w:rsidR="0024315C" w:rsidRDefault="0024315C" w:rsidP="0024315C">
      <w:pPr>
        <w:pStyle w:val="Tekstpodstawowywcity2"/>
        <w:tabs>
          <w:tab w:val="left" w:pos="0"/>
        </w:tabs>
        <w:spacing w:after="0" w:line="240" w:lineRule="auto"/>
        <w:ind w:left="0"/>
        <w:jc w:val="both"/>
        <w:rPr>
          <w:rFonts w:ascii="Bookman Old Style" w:hAnsi="Bookman Old Style"/>
          <w:sz w:val="18"/>
          <w:szCs w:val="18"/>
        </w:rPr>
      </w:pPr>
    </w:p>
    <w:p w14:paraId="08AFE8EE" w14:textId="77777777" w:rsidR="0024315C" w:rsidRDefault="0024315C" w:rsidP="0024315C">
      <w:pPr>
        <w:jc w:val="both"/>
        <w:rPr>
          <w:rFonts w:ascii="Bookman Old Style" w:hAnsi="Bookman Old Style"/>
          <w:b/>
          <w:sz w:val="18"/>
          <w:szCs w:val="18"/>
        </w:rPr>
      </w:pPr>
      <w:bookmarkStart w:id="3" w:name="_Hlk532375840"/>
      <w:r>
        <w:rPr>
          <w:rFonts w:ascii="Bookman Old Style" w:hAnsi="Bookman Old Style" w:cs="Calibri"/>
          <w:b/>
          <w:sz w:val="18"/>
          <w:szCs w:val="18"/>
        </w:rPr>
        <w:t>Oferowany przez Wykonawcę sprzęt musi zapewniać racjonalne i efektywne ceny, niezawyżone w stosunku do cen i stawek rynkowych.</w:t>
      </w:r>
      <w:r>
        <w:rPr>
          <w:rFonts w:ascii="Bookman Old Style" w:hAnsi="Bookman Old Style"/>
          <w:sz w:val="18"/>
          <w:szCs w:val="18"/>
        </w:rPr>
        <w:t xml:space="preserve"> </w:t>
      </w:r>
    </w:p>
    <w:p w14:paraId="5F8795FA" w14:textId="77777777" w:rsidR="0024315C" w:rsidRDefault="0024315C" w:rsidP="0024315C">
      <w:pPr>
        <w:pStyle w:val="Tekstpodstawowywcity2"/>
        <w:tabs>
          <w:tab w:val="left" w:pos="0"/>
        </w:tabs>
        <w:spacing w:after="0" w:line="240" w:lineRule="auto"/>
        <w:ind w:left="0"/>
        <w:jc w:val="both"/>
        <w:rPr>
          <w:rFonts w:ascii="Bookman Old Style" w:hAnsi="Bookman Old Style"/>
          <w:b/>
          <w:sz w:val="18"/>
          <w:szCs w:val="18"/>
        </w:rPr>
      </w:pPr>
    </w:p>
    <w:p w14:paraId="6F917567" w14:textId="77777777" w:rsidR="0024315C" w:rsidRDefault="0024315C" w:rsidP="0024315C">
      <w:pPr>
        <w:pStyle w:val="Tekstpodstawowywcity2"/>
        <w:tabs>
          <w:tab w:val="left" w:pos="0"/>
        </w:tabs>
        <w:spacing w:after="0" w:line="240" w:lineRule="auto"/>
        <w:ind w:left="0"/>
        <w:jc w:val="both"/>
        <w:rPr>
          <w:rFonts w:ascii="Bookman Old Style" w:hAnsi="Bookman Old Style"/>
          <w:b/>
          <w:sz w:val="18"/>
          <w:szCs w:val="18"/>
        </w:rPr>
      </w:pPr>
      <w:r>
        <w:rPr>
          <w:rFonts w:ascii="Bookman Old Style" w:hAnsi="Bookman Old Style"/>
          <w:b/>
          <w:sz w:val="18"/>
          <w:szCs w:val="18"/>
        </w:rPr>
        <w:t>Wymagania dotyczące sposobu realizacji zamówienia:</w:t>
      </w:r>
    </w:p>
    <w:p w14:paraId="3A51EB9A"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nie przewiduje się możliwości wypłacania Wykonawcy zaliczki.</w:t>
      </w:r>
    </w:p>
    <w:p w14:paraId="73C83E18"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przedmiot zamówienia należy dostarczyć pod wskazany adres, w określonym terminie wraz z wyładunkiem na własny koszt i ryzyko, własnymi siłami, w odliczonych ilościach, zgodnie z SIWZ</w:t>
      </w:r>
    </w:p>
    <w:p w14:paraId="6403260A"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 xml:space="preserve">zamówienie obejmuje transport (na koszt i ryzyko Wykonawcy) oraz montaż wszystkich części we wskazanym przez przedstawiciela Dostawcy miejscu, w przypadku, gdy jest niezbędny do uruchomienia. </w:t>
      </w:r>
    </w:p>
    <w:p w14:paraId="67D72945"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jeśli elementy dostawy są uległy uszkodzeniu podczas transportu lub montażu zostaną przez Wykonawcę wymienione na nowe lub naprawione przed zgłoszeniem zakończenia dostaw do odbioru.</w:t>
      </w:r>
    </w:p>
    <w:p w14:paraId="44571B86"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14:paraId="5CC7CD41"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u w:val="single"/>
        </w:rPr>
        <w:t>Wykonawca w dniu podpisania umowy</w:t>
      </w:r>
      <w:r>
        <w:rPr>
          <w:rFonts w:ascii="Bookman Old Style" w:hAnsi="Bookman Old Style"/>
          <w:sz w:val="18"/>
          <w:szCs w:val="18"/>
        </w:rPr>
        <w:t xml:space="preserve"> przedstawi Zamawiającemu wstępny harmonogram dostawy z podaniem terminu dostawy i montażu. </w:t>
      </w:r>
    </w:p>
    <w:p w14:paraId="781A0DD4"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Wykonawca jest odpowiedzialny za zabezpieczenie dostarczonego wyposażenia do czasu dokonania pisemnego odbioru końcowego /bez uwag/ potwierdzonego przez osoby odpowiedzialne ze strony Zamawiającego.</w:t>
      </w:r>
    </w:p>
    <w:p w14:paraId="1A916857"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atesty potwierdzające wykonanie z materiałów, które nie zagrażają zdrowiu ludzi oraz certyfikaty dopuszczające do użytku w jednostkach oświatowych Wykonawca zobowiązany jest dostarczyć w dniu dostawy, co zostanie potwierdzone przez obie strony w protokole zdawczo-odbiorczym.</w:t>
      </w:r>
    </w:p>
    <w:p w14:paraId="575CA1DA" w14:textId="77777777" w:rsidR="0024315C" w:rsidRDefault="0024315C" w:rsidP="0024315C">
      <w:pPr>
        <w:pStyle w:val="Tekstpodstawowywcity2"/>
        <w:tabs>
          <w:tab w:val="left" w:pos="0"/>
        </w:tabs>
        <w:spacing w:after="0" w:line="240" w:lineRule="auto"/>
        <w:jc w:val="both"/>
        <w:rPr>
          <w:rFonts w:ascii="Bookman Old Style" w:hAnsi="Bookman Old Style"/>
          <w:sz w:val="18"/>
          <w:szCs w:val="18"/>
        </w:rPr>
      </w:pPr>
    </w:p>
    <w:p w14:paraId="17BA16A4" w14:textId="77777777" w:rsidR="0024315C" w:rsidRDefault="0024315C" w:rsidP="0024315C">
      <w:pPr>
        <w:pStyle w:val="Tekstpodstawowywcity2"/>
        <w:tabs>
          <w:tab w:val="left" w:pos="0"/>
        </w:tabs>
        <w:spacing w:after="0" w:line="240" w:lineRule="auto"/>
        <w:jc w:val="both"/>
        <w:rPr>
          <w:rFonts w:ascii="Bookman Old Style" w:hAnsi="Bookman Old Style"/>
          <w:b/>
          <w:sz w:val="18"/>
          <w:szCs w:val="18"/>
        </w:rPr>
      </w:pPr>
      <w:r>
        <w:rPr>
          <w:rFonts w:ascii="Bookman Old Style" w:hAnsi="Bookman Old Style"/>
          <w:b/>
          <w:sz w:val="18"/>
          <w:szCs w:val="18"/>
        </w:rPr>
        <w:lastRenderedPageBreak/>
        <w:t>Wymogi dotyczące gwarancji dla przedmiotu zamówienia :</w:t>
      </w:r>
    </w:p>
    <w:p w14:paraId="59036160" w14:textId="77777777" w:rsidR="0024315C" w:rsidRDefault="0024315C" w:rsidP="0024315C">
      <w:pPr>
        <w:numPr>
          <w:ilvl w:val="0"/>
          <w:numId w:val="2"/>
        </w:numPr>
        <w:tabs>
          <w:tab w:val="left" w:pos="0"/>
        </w:tabs>
        <w:suppressAutoHyphens/>
        <w:autoSpaceDN w:val="0"/>
        <w:spacing w:after="0" w:line="240" w:lineRule="auto"/>
        <w:ind w:left="567"/>
        <w:jc w:val="both"/>
        <w:rPr>
          <w:rFonts w:ascii="Bookman Old Style" w:hAnsi="Bookman Old Style"/>
          <w:sz w:val="18"/>
          <w:szCs w:val="18"/>
        </w:rPr>
      </w:pPr>
      <w:r>
        <w:rPr>
          <w:rFonts w:ascii="Bookman Old Style" w:hAnsi="Bookman Old Style"/>
          <w:sz w:val="18"/>
          <w:szCs w:val="18"/>
        </w:rPr>
        <w:t>Zamawiający wymaga minimalnego okresu gwarancji określonego w opisie parametrów na każdą pozycję wyposażenia wchodzącego w skład przedmiotu zamówienia, licząc od daty podpisania przez Zamawiającego protokołu zdawczo-odbiorczego.</w:t>
      </w:r>
    </w:p>
    <w:p w14:paraId="71BB8ADF" w14:textId="77777777" w:rsidR="0024315C" w:rsidRDefault="0024315C" w:rsidP="0024315C">
      <w:pPr>
        <w:numPr>
          <w:ilvl w:val="0"/>
          <w:numId w:val="2"/>
        </w:numPr>
        <w:tabs>
          <w:tab w:val="left" w:pos="0"/>
        </w:tabs>
        <w:suppressAutoHyphens/>
        <w:autoSpaceDN w:val="0"/>
        <w:spacing w:after="0" w:line="240" w:lineRule="auto"/>
        <w:ind w:left="567"/>
        <w:jc w:val="both"/>
        <w:rPr>
          <w:rFonts w:ascii="Bookman Old Style" w:hAnsi="Bookman Old Style"/>
          <w:sz w:val="18"/>
          <w:szCs w:val="18"/>
        </w:rPr>
      </w:pPr>
      <w:r>
        <w:rPr>
          <w:rFonts w:ascii="Bookman Old Style" w:hAnsi="Bookman Old Style"/>
          <w:sz w:val="18"/>
          <w:szCs w:val="18"/>
        </w:rPr>
        <w:t>bieg terminu gwarancji rozpoczyna się w dniu następnym po podpisaniu przez Zamawiającego protokołu zdawczo-odbiorczego.</w:t>
      </w:r>
    </w:p>
    <w:p w14:paraId="42CB7589" w14:textId="77777777" w:rsidR="0024315C" w:rsidRDefault="0024315C" w:rsidP="0024315C">
      <w:pPr>
        <w:pStyle w:val="Tekstpodstawowywcity2"/>
        <w:numPr>
          <w:ilvl w:val="0"/>
          <w:numId w:val="2"/>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warunki gwarancji nie mogą nakazywać Zamawiającemu przechowywania opakowań, w których wyposażenie zostanie dostarczone (Zamawiający może usunąć opakowania po ich dostarczeniu, co nie spowoduje utraty gwarancji, a dostarczony sprzęt mimo braku opakowań będzie podlegał usłudze gwarancyjnej).</w:t>
      </w:r>
    </w:p>
    <w:p w14:paraId="1268F199" w14:textId="77777777" w:rsidR="0024315C" w:rsidRDefault="0024315C" w:rsidP="0024315C">
      <w:pPr>
        <w:pStyle w:val="Tekstpodstawowywcity2"/>
        <w:numPr>
          <w:ilvl w:val="0"/>
          <w:numId w:val="2"/>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Zamawiający zobowiązuje się dotrzymywać podstawowych warunków eksploatacji określonych przez producenta w zapisach kart gwarancyjnych dostarczonych przez Wykonawcę.</w:t>
      </w:r>
    </w:p>
    <w:p w14:paraId="5F09327A" w14:textId="77777777" w:rsidR="0024315C" w:rsidRDefault="0024315C" w:rsidP="0024315C">
      <w:pPr>
        <w:numPr>
          <w:ilvl w:val="0"/>
          <w:numId w:val="2"/>
        </w:numPr>
        <w:tabs>
          <w:tab w:val="left" w:pos="0"/>
        </w:tabs>
        <w:suppressAutoHyphens/>
        <w:autoSpaceDN w:val="0"/>
        <w:spacing w:after="0" w:line="240" w:lineRule="auto"/>
        <w:ind w:left="567"/>
        <w:jc w:val="both"/>
        <w:rPr>
          <w:rFonts w:ascii="Bookman Old Style" w:hAnsi="Bookman Old Style"/>
          <w:sz w:val="18"/>
          <w:szCs w:val="18"/>
        </w:rPr>
      </w:pPr>
      <w:r>
        <w:rPr>
          <w:rFonts w:ascii="Bookman Old Style" w:hAnsi="Bookman Old Style"/>
          <w:sz w:val="18"/>
          <w:szCs w:val="18"/>
        </w:rPr>
        <w:t xml:space="preserve">Wykonawca zobowiązuje się na czas trwania gwarancji do nieodpłatnego usuwania zgłaszanych przez przedstawiciela Zamawiającego usterek. </w:t>
      </w:r>
    </w:p>
    <w:p w14:paraId="7EE25F7D" w14:textId="53A29CD1" w:rsidR="0024315C" w:rsidRDefault="0024315C" w:rsidP="0024315C">
      <w:pPr>
        <w:pStyle w:val="Tekstpodstawowywcity2"/>
        <w:numPr>
          <w:ilvl w:val="0"/>
          <w:numId w:val="2"/>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lang w:eastAsia="pl-PL"/>
        </w:rPr>
        <w:t>gwarancja ulega automatycznie przedłużeniu o okres naprawy.</w:t>
      </w:r>
    </w:p>
    <w:p w14:paraId="2066F118" w14:textId="6FF6AC6E" w:rsidR="00AE1378" w:rsidRDefault="00AE1378" w:rsidP="00AE1378">
      <w:pPr>
        <w:pStyle w:val="Tekstpodstawowywcity2"/>
        <w:tabs>
          <w:tab w:val="left" w:pos="0"/>
        </w:tabs>
        <w:spacing w:after="0" w:line="240" w:lineRule="auto"/>
        <w:jc w:val="both"/>
        <w:rPr>
          <w:rFonts w:ascii="Bookman Old Style" w:hAnsi="Bookman Old Style"/>
          <w:sz w:val="18"/>
          <w:szCs w:val="18"/>
          <w:lang w:eastAsia="pl-PL"/>
        </w:rPr>
      </w:pPr>
    </w:p>
    <w:p w14:paraId="6541FBD5" w14:textId="31CBDCC3" w:rsidR="00AE1378" w:rsidRPr="00AE1378" w:rsidRDefault="00AE1378" w:rsidP="00AE1378">
      <w:pPr>
        <w:pStyle w:val="Tekstpodstawowywcity2"/>
        <w:tabs>
          <w:tab w:val="left" w:pos="0"/>
        </w:tabs>
        <w:spacing w:after="0" w:line="240" w:lineRule="auto"/>
        <w:jc w:val="both"/>
        <w:rPr>
          <w:rFonts w:ascii="Bookman Old Style" w:hAnsi="Bookman Old Style"/>
          <w:b/>
          <w:bCs/>
          <w:sz w:val="18"/>
          <w:szCs w:val="18"/>
          <w:u w:val="single"/>
          <w:lang w:eastAsia="pl-PL"/>
        </w:rPr>
      </w:pPr>
      <w:r w:rsidRPr="00AE1378">
        <w:rPr>
          <w:rFonts w:ascii="Bookman Old Style" w:hAnsi="Bookman Old Style"/>
          <w:b/>
          <w:bCs/>
          <w:sz w:val="18"/>
          <w:szCs w:val="18"/>
          <w:u w:val="single"/>
          <w:lang w:eastAsia="pl-PL"/>
        </w:rPr>
        <w:t xml:space="preserve">Zamawiający dopuszcza zastosowanie równoważnych rozwiązań do niżej wymienionych opisów w sprzęcie w części nr 2. </w:t>
      </w:r>
    </w:p>
    <w:p w14:paraId="496CD3A1" w14:textId="77777777" w:rsidR="00AE1378" w:rsidRPr="00AE1378" w:rsidRDefault="00AE1378" w:rsidP="00AE1378">
      <w:pPr>
        <w:pStyle w:val="Tekstpodstawowywcity2"/>
        <w:tabs>
          <w:tab w:val="left" w:pos="0"/>
        </w:tabs>
        <w:spacing w:after="0" w:line="240" w:lineRule="auto"/>
        <w:jc w:val="both"/>
        <w:rPr>
          <w:rFonts w:ascii="Bookman Old Style" w:hAnsi="Bookman Old Style"/>
          <w:b/>
          <w:bCs/>
          <w:sz w:val="18"/>
          <w:szCs w:val="18"/>
        </w:rPr>
      </w:pPr>
      <w:r w:rsidRPr="00AE1378">
        <w:rPr>
          <w:rFonts w:ascii="Bookman Old Style" w:hAnsi="Bookman Old Style"/>
          <w:b/>
          <w:bCs/>
          <w:sz w:val="18"/>
          <w:szCs w:val="18"/>
        </w:rPr>
        <w:t>Warunki równoważność sprzętu:</w:t>
      </w:r>
    </w:p>
    <w:p w14:paraId="6EFFAA04" w14:textId="77777777"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Oferowany sprzęt równoważny musi posiadać nie gorsze parametry techniczne, wydajnościowe oraz wszystkie wymagane funkcjonalności.</w:t>
      </w:r>
    </w:p>
    <w:p w14:paraId="612A562F" w14:textId="77777777"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Wszędzie tam, gdzie przedmiot zamówienia został opisany przez wskazanie nazw znaków towarowych lub pochodzenia a także norm, Zamawiający dopuszcza zaoferowanie przez Wykonawcę rozwiązania równoważnego.</w:t>
      </w:r>
    </w:p>
    <w:p w14:paraId="3039374C" w14:textId="77777777"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Wszystkie materiały, urządzenia, elementy wyposażenia przedstawione w przedmiotowej dokumentacji i opisane przez wskazanie znaków towarowych, patentów lub pochodzenia a także norm, należy traktować jako rozwiązania przykładowe o modelowych: parametrach technicznych i użytkowych, właściwościach charakterystycznych i właściwościach estetycznych, standardach określonych dla materiałów, urządzeń, elementów wyposażenia oraz warunków gwarancyjnych i serwisowych.</w:t>
      </w:r>
    </w:p>
    <w:p w14:paraId="1E0B1981" w14:textId="42ACE48D"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 xml:space="preserve">Wszelkie </w:t>
      </w:r>
      <w:r>
        <w:rPr>
          <w:rFonts w:ascii="Bookman Old Style" w:hAnsi="Bookman Old Style"/>
          <w:sz w:val="18"/>
          <w:szCs w:val="18"/>
        </w:rPr>
        <w:t xml:space="preserve">ewentualne </w:t>
      </w:r>
      <w:r w:rsidRPr="00AE1378">
        <w:rPr>
          <w:rFonts w:ascii="Bookman Old Style" w:hAnsi="Bookman Old Style"/>
          <w:sz w:val="18"/>
          <w:szCs w:val="18"/>
        </w:rPr>
        <w:t xml:space="preserve">nazwy własne znajdujące się w rekomendacjach – np. dotyczące urządzeń będących komponentami </w:t>
      </w:r>
      <w:r>
        <w:rPr>
          <w:rFonts w:ascii="Bookman Old Style" w:hAnsi="Bookman Old Style"/>
          <w:sz w:val="18"/>
          <w:szCs w:val="18"/>
        </w:rPr>
        <w:t>zestawów</w:t>
      </w:r>
      <w:r w:rsidRPr="00AE1378">
        <w:rPr>
          <w:rFonts w:ascii="Bookman Old Style" w:hAnsi="Bookman Old Style"/>
          <w:sz w:val="18"/>
          <w:szCs w:val="18"/>
        </w:rPr>
        <w:t>, a także oprogramowania zostały przywołane jedynie przykładowo i nie mogą być w żaden sposób traktowane jako rekomendacja ich nabycia, użycia, czy promocji.</w:t>
      </w:r>
    </w:p>
    <w:p w14:paraId="2ADE3ADD" w14:textId="77777777"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Powołanie przykładowej nazwy własnej nie może być interpretowane jako ocena właściwości danego urządzenia czy programu komputerowego, ani tym bardziej jako przesłanka uznania ich za lepsze od innych analogicznych urządzeń czy innego porównywalnego oprogramowania.</w:t>
      </w:r>
    </w:p>
    <w:p w14:paraId="2A84F153" w14:textId="0F50DB6D"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Przez rozwiązanie równoważne dla wyspecyfikowanego przedmiotu zamówienia rozumie się takie, które</w:t>
      </w:r>
      <w:r>
        <w:rPr>
          <w:rFonts w:ascii="Bookman Old Style" w:hAnsi="Bookman Old Style"/>
          <w:sz w:val="18"/>
          <w:szCs w:val="18"/>
        </w:rPr>
        <w:t xml:space="preserve">go </w:t>
      </w:r>
      <w:r w:rsidRPr="00AE1378">
        <w:rPr>
          <w:rFonts w:ascii="Bookman Old Style" w:hAnsi="Bookman Old Style"/>
          <w:sz w:val="18"/>
          <w:szCs w:val="18"/>
        </w:rPr>
        <w:t xml:space="preserve">zastosowanie nie wymaga żadnych nakładów (finansowych, programistycznych, sprzętowych) związanych z dostosowaniem infrastruktury Zamawiającego lub rozwiązania równoważnego oraz realizuje wszystkie funkcje i posiada wszystkie cechy określone w SIWZ. </w:t>
      </w:r>
    </w:p>
    <w:p w14:paraId="09983631" w14:textId="2BFE99AB"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Dopuszcza się zastosowanie rozwiązań równoważnych pod warunkiem zapewnienia wszystkich parametrów, właściwości i standardów oraz warunków gwarancyjnych i serwisowych nie gorszych niż określonych w opisie przedmiotu zamówienia oraz SIWZ.</w:t>
      </w:r>
    </w:p>
    <w:p w14:paraId="2F63BB1C" w14:textId="77777777" w:rsidR="00AE1378" w:rsidRPr="00AE1378" w:rsidRDefault="00AE1378" w:rsidP="00AE1378">
      <w:pPr>
        <w:pStyle w:val="Tekstpodstawowywcity2"/>
        <w:tabs>
          <w:tab w:val="left" w:pos="0"/>
        </w:tabs>
        <w:spacing w:after="0" w:line="240" w:lineRule="auto"/>
        <w:jc w:val="both"/>
        <w:rPr>
          <w:rFonts w:ascii="Bookman Old Style" w:hAnsi="Bookman Old Style"/>
          <w:sz w:val="18"/>
          <w:szCs w:val="18"/>
        </w:rPr>
      </w:pPr>
      <w:r w:rsidRPr="00AE1378">
        <w:rPr>
          <w:rFonts w:ascii="Bookman Old Style" w:hAnsi="Bookman Old Style"/>
          <w:sz w:val="18"/>
          <w:szCs w:val="18"/>
        </w:rPr>
        <w:t>W przypadku, gdy Wykonawca zaoferuje rozwiązanie równoważne, zobowiązany jest wykazać jego równoważność w stosunku do opisanego przedmiotu zamówienia.</w:t>
      </w:r>
    </w:p>
    <w:bookmarkEnd w:id="3"/>
    <w:p w14:paraId="063E52AD" w14:textId="1FF6683A" w:rsidR="00297E39" w:rsidRDefault="00297E39" w:rsidP="00297E39">
      <w:pPr>
        <w:pStyle w:val="Standard"/>
        <w:rPr>
          <w:rFonts w:ascii="Cambria" w:hAnsi="Cambria"/>
          <w:b/>
          <w:sz w:val="20"/>
          <w:szCs w:val="20"/>
        </w:rPr>
      </w:pPr>
    </w:p>
    <w:p w14:paraId="7655E325" w14:textId="01959763" w:rsidR="005F65F4" w:rsidRDefault="00297E39" w:rsidP="003935A5">
      <w:pPr>
        <w:pStyle w:val="Standard"/>
        <w:rPr>
          <w:rFonts w:ascii="Cambria" w:hAnsi="Cambria"/>
          <w:b/>
          <w:sz w:val="28"/>
          <w:szCs w:val="28"/>
        </w:rPr>
      </w:pPr>
      <w:r w:rsidRPr="003935A5">
        <w:rPr>
          <w:rFonts w:ascii="Cambria" w:hAnsi="Cambria"/>
          <w:b/>
          <w:sz w:val="28"/>
          <w:szCs w:val="28"/>
          <w:highlight w:val="lightGray"/>
        </w:rPr>
        <w:t>Część nr 1 – Dostawa wyposażenia do pracow</w:t>
      </w:r>
      <w:r w:rsidR="003935A5" w:rsidRPr="003935A5">
        <w:rPr>
          <w:rFonts w:ascii="Cambria" w:hAnsi="Cambria"/>
          <w:b/>
          <w:sz w:val="28"/>
          <w:szCs w:val="28"/>
          <w:highlight w:val="lightGray"/>
        </w:rPr>
        <w:t>ni maszynowej obróbki drewna</w:t>
      </w:r>
    </w:p>
    <w:p w14:paraId="6479BCAB" w14:textId="77777777" w:rsidR="003935A5" w:rsidRPr="00BB0B4B" w:rsidRDefault="003935A5" w:rsidP="003935A5">
      <w:pPr>
        <w:pStyle w:val="Tekstpodstawowywcity21"/>
        <w:tabs>
          <w:tab w:val="left" w:pos="1134"/>
        </w:tabs>
        <w:spacing w:after="0" w:line="276" w:lineRule="auto"/>
        <w:ind w:left="0"/>
        <w:rPr>
          <w:rFonts w:ascii="Bookman Old Style" w:hAnsi="Bookman Old Style" w:cs="Cambria"/>
          <w:b/>
          <w:bCs/>
          <w:sz w:val="18"/>
          <w:szCs w:val="18"/>
        </w:rPr>
      </w:pPr>
    </w:p>
    <w:p w14:paraId="2D47D1BA" w14:textId="77777777" w:rsidR="003935A5" w:rsidRPr="007017E5" w:rsidRDefault="003935A5" w:rsidP="003935A5">
      <w:pPr>
        <w:rPr>
          <w:rFonts w:ascii="Bookman Old Style" w:hAnsi="Bookman Old Style" w:cs="Cambria"/>
          <w:b/>
          <w:bCs/>
          <w:sz w:val="18"/>
          <w:szCs w:val="18"/>
        </w:rPr>
      </w:pPr>
    </w:p>
    <w:p w14:paraId="37458BBC" w14:textId="77777777" w:rsidR="003935A5" w:rsidRPr="0076191C" w:rsidRDefault="003935A5" w:rsidP="003935A5">
      <w:pPr>
        <w:pStyle w:val="Akapitzlist"/>
        <w:numPr>
          <w:ilvl w:val="0"/>
          <w:numId w:val="25"/>
        </w:numPr>
        <w:suppressAutoHyphens/>
        <w:spacing w:after="0" w:line="276" w:lineRule="auto"/>
        <w:contextualSpacing w:val="0"/>
        <w:rPr>
          <w:rFonts w:cstheme="minorHAnsi"/>
          <w:b/>
          <w:bCs/>
          <w:sz w:val="18"/>
          <w:szCs w:val="18"/>
        </w:rPr>
      </w:pPr>
      <w:r w:rsidRPr="0076191C">
        <w:rPr>
          <w:rFonts w:cstheme="minorHAnsi"/>
          <w:b/>
          <w:bCs/>
          <w:sz w:val="18"/>
          <w:szCs w:val="18"/>
        </w:rPr>
        <w:t>Stół stolarski</w:t>
      </w:r>
    </w:p>
    <w:tbl>
      <w:tblPr>
        <w:tblW w:w="1002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418"/>
      </w:tblGrid>
      <w:tr w:rsidR="003935A5" w:rsidRPr="0076191C" w14:paraId="681A010E" w14:textId="77777777" w:rsidTr="0003517C">
        <w:tc>
          <w:tcPr>
            <w:tcW w:w="3403" w:type="dxa"/>
          </w:tcPr>
          <w:p w14:paraId="020E89DC"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02CB793E"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418" w:type="dxa"/>
          </w:tcPr>
          <w:p w14:paraId="52F6FB78"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r>
      <w:tr w:rsidR="003935A5" w:rsidRPr="0076191C" w14:paraId="6B674469" w14:textId="77777777" w:rsidTr="0003517C">
        <w:trPr>
          <w:trHeight w:val="189"/>
        </w:trPr>
        <w:tc>
          <w:tcPr>
            <w:tcW w:w="3403" w:type="dxa"/>
          </w:tcPr>
          <w:p w14:paraId="48A75FCF"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Typ</w:t>
            </w:r>
          </w:p>
        </w:tc>
        <w:tc>
          <w:tcPr>
            <w:tcW w:w="5203" w:type="dxa"/>
          </w:tcPr>
          <w:p w14:paraId="58136D5A" w14:textId="77777777" w:rsidR="003935A5" w:rsidRPr="0076191C" w:rsidRDefault="003935A5" w:rsidP="0003517C">
            <w:pPr>
              <w:autoSpaceDE w:val="0"/>
              <w:adjustRightInd w:val="0"/>
              <w:jc w:val="both"/>
              <w:rPr>
                <w:rFonts w:cstheme="minorHAnsi"/>
                <w:sz w:val="20"/>
                <w:szCs w:val="20"/>
              </w:rPr>
            </w:pPr>
            <w:r w:rsidRPr="0076191C">
              <w:rPr>
                <w:rFonts w:cstheme="minorHAnsi"/>
                <w:sz w:val="20"/>
                <w:szCs w:val="20"/>
              </w:rPr>
              <w:t>Stół stolarski</w:t>
            </w:r>
          </w:p>
        </w:tc>
        <w:tc>
          <w:tcPr>
            <w:tcW w:w="1418" w:type="dxa"/>
            <w:vMerge w:val="restart"/>
          </w:tcPr>
          <w:p w14:paraId="7C56F7C6" w14:textId="77777777" w:rsidR="003935A5" w:rsidRPr="0076191C" w:rsidRDefault="003935A5" w:rsidP="0003517C">
            <w:pPr>
              <w:snapToGrid w:val="0"/>
              <w:rPr>
                <w:rFonts w:cstheme="minorHAnsi"/>
                <w:b/>
                <w:bCs/>
                <w:sz w:val="18"/>
                <w:szCs w:val="18"/>
              </w:rPr>
            </w:pPr>
          </w:p>
          <w:p w14:paraId="2F6C5E38" w14:textId="77777777" w:rsidR="003935A5" w:rsidRPr="0076191C" w:rsidRDefault="003935A5" w:rsidP="0003517C">
            <w:pPr>
              <w:snapToGrid w:val="0"/>
              <w:jc w:val="center"/>
              <w:rPr>
                <w:rFonts w:cstheme="minorHAnsi"/>
                <w:b/>
                <w:bCs/>
                <w:sz w:val="18"/>
                <w:szCs w:val="18"/>
              </w:rPr>
            </w:pPr>
            <w:r w:rsidRPr="0076191C">
              <w:rPr>
                <w:rFonts w:cstheme="minorHAnsi"/>
                <w:b/>
                <w:bCs/>
                <w:sz w:val="18"/>
                <w:szCs w:val="18"/>
              </w:rPr>
              <w:t>4</w:t>
            </w:r>
          </w:p>
        </w:tc>
      </w:tr>
      <w:tr w:rsidR="003935A5" w:rsidRPr="0076191C" w14:paraId="50970144" w14:textId="77777777" w:rsidTr="0003517C">
        <w:trPr>
          <w:trHeight w:val="189"/>
        </w:trPr>
        <w:tc>
          <w:tcPr>
            <w:tcW w:w="3403" w:type="dxa"/>
          </w:tcPr>
          <w:p w14:paraId="73B86794"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Obszar zastosowań</w:t>
            </w:r>
          </w:p>
        </w:tc>
        <w:tc>
          <w:tcPr>
            <w:tcW w:w="5203" w:type="dxa"/>
          </w:tcPr>
          <w:p w14:paraId="046A874A" w14:textId="77777777" w:rsidR="003935A5" w:rsidRPr="0076191C" w:rsidRDefault="003935A5" w:rsidP="0003517C">
            <w:pPr>
              <w:autoSpaceDE w:val="0"/>
              <w:adjustRightInd w:val="0"/>
              <w:jc w:val="both"/>
              <w:rPr>
                <w:rFonts w:cstheme="minorHAnsi"/>
                <w:sz w:val="20"/>
                <w:szCs w:val="20"/>
              </w:rPr>
            </w:pPr>
            <w:r w:rsidRPr="0076191C">
              <w:rPr>
                <w:rFonts w:cstheme="minorHAnsi"/>
                <w:sz w:val="20"/>
                <w:szCs w:val="20"/>
              </w:rPr>
              <w:t>Służy do wykonywania robót ręcznych i montażu wyrobów stolarskich</w:t>
            </w:r>
          </w:p>
        </w:tc>
        <w:tc>
          <w:tcPr>
            <w:tcW w:w="1418" w:type="dxa"/>
            <w:vMerge/>
          </w:tcPr>
          <w:p w14:paraId="05D4D25E" w14:textId="77777777" w:rsidR="003935A5" w:rsidRPr="0076191C" w:rsidRDefault="003935A5" w:rsidP="0003517C">
            <w:pPr>
              <w:snapToGrid w:val="0"/>
              <w:rPr>
                <w:rFonts w:cstheme="minorHAnsi"/>
                <w:b/>
                <w:bCs/>
                <w:sz w:val="18"/>
                <w:szCs w:val="18"/>
              </w:rPr>
            </w:pPr>
          </w:p>
        </w:tc>
      </w:tr>
      <w:tr w:rsidR="003935A5" w:rsidRPr="0076191C" w14:paraId="20A296EC" w14:textId="77777777" w:rsidTr="0003517C">
        <w:tc>
          <w:tcPr>
            <w:tcW w:w="3403" w:type="dxa"/>
            <w:vAlign w:val="center"/>
          </w:tcPr>
          <w:p w14:paraId="4C18727B"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Wymiary</w:t>
            </w:r>
          </w:p>
        </w:tc>
        <w:tc>
          <w:tcPr>
            <w:tcW w:w="5203" w:type="dxa"/>
            <w:vAlign w:val="center"/>
          </w:tcPr>
          <w:p w14:paraId="60ECBE49" w14:textId="77777777" w:rsidR="003935A5" w:rsidRPr="0076191C" w:rsidRDefault="003935A5" w:rsidP="0003517C">
            <w:pPr>
              <w:rPr>
                <w:rFonts w:cstheme="minorHAnsi"/>
                <w:color w:val="000000"/>
                <w:sz w:val="20"/>
                <w:szCs w:val="20"/>
              </w:rPr>
            </w:pPr>
            <w:r w:rsidRPr="0076191C">
              <w:rPr>
                <w:rFonts w:cstheme="minorHAnsi"/>
                <w:color w:val="000000"/>
                <w:sz w:val="20"/>
                <w:szCs w:val="20"/>
              </w:rPr>
              <w:t>1760 x 770 mm</w:t>
            </w:r>
          </w:p>
        </w:tc>
        <w:tc>
          <w:tcPr>
            <w:tcW w:w="1418" w:type="dxa"/>
            <w:vMerge/>
          </w:tcPr>
          <w:p w14:paraId="754CDC0B" w14:textId="77777777" w:rsidR="003935A5" w:rsidRPr="0076191C" w:rsidRDefault="003935A5" w:rsidP="0003517C">
            <w:pPr>
              <w:snapToGrid w:val="0"/>
              <w:rPr>
                <w:rFonts w:cstheme="minorHAnsi"/>
                <w:sz w:val="18"/>
                <w:szCs w:val="18"/>
              </w:rPr>
            </w:pPr>
          </w:p>
        </w:tc>
      </w:tr>
      <w:tr w:rsidR="003935A5" w:rsidRPr="0076191C" w14:paraId="7DEDCFFC" w14:textId="77777777" w:rsidTr="0003517C">
        <w:tc>
          <w:tcPr>
            <w:tcW w:w="3403" w:type="dxa"/>
            <w:vAlign w:val="center"/>
          </w:tcPr>
          <w:p w14:paraId="18849834"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Powierzchnia robocza bez docisków</w:t>
            </w:r>
          </w:p>
        </w:tc>
        <w:tc>
          <w:tcPr>
            <w:tcW w:w="5203" w:type="dxa"/>
            <w:vAlign w:val="center"/>
          </w:tcPr>
          <w:p w14:paraId="31CFCCC5" w14:textId="77777777" w:rsidR="003935A5" w:rsidRPr="0076191C" w:rsidRDefault="003935A5" w:rsidP="0003517C">
            <w:pPr>
              <w:rPr>
                <w:rFonts w:cstheme="minorHAnsi"/>
                <w:color w:val="000000"/>
                <w:sz w:val="20"/>
                <w:szCs w:val="20"/>
              </w:rPr>
            </w:pPr>
            <w:r w:rsidRPr="0076191C">
              <w:rPr>
                <w:rFonts w:cstheme="minorHAnsi"/>
                <w:color w:val="000000"/>
                <w:sz w:val="20"/>
                <w:szCs w:val="20"/>
              </w:rPr>
              <w:t>1600 x 600 mm</w:t>
            </w:r>
          </w:p>
        </w:tc>
        <w:tc>
          <w:tcPr>
            <w:tcW w:w="1418" w:type="dxa"/>
            <w:vMerge/>
          </w:tcPr>
          <w:p w14:paraId="0BEF7F28" w14:textId="77777777" w:rsidR="003935A5" w:rsidRPr="0076191C" w:rsidRDefault="003935A5" w:rsidP="0003517C">
            <w:pPr>
              <w:snapToGrid w:val="0"/>
              <w:rPr>
                <w:rFonts w:cstheme="minorHAnsi"/>
                <w:sz w:val="18"/>
                <w:szCs w:val="18"/>
              </w:rPr>
            </w:pPr>
          </w:p>
        </w:tc>
      </w:tr>
      <w:tr w:rsidR="003935A5" w:rsidRPr="0076191C" w14:paraId="23A10F80" w14:textId="77777777" w:rsidTr="0003517C">
        <w:tc>
          <w:tcPr>
            <w:tcW w:w="3403" w:type="dxa"/>
            <w:vAlign w:val="center"/>
          </w:tcPr>
          <w:p w14:paraId="2750E811"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Długość docisku przedniego/tylnego</w:t>
            </w:r>
          </w:p>
        </w:tc>
        <w:tc>
          <w:tcPr>
            <w:tcW w:w="5203" w:type="dxa"/>
            <w:vAlign w:val="center"/>
          </w:tcPr>
          <w:p w14:paraId="65E38ED8" w14:textId="56A37E2B" w:rsidR="003935A5" w:rsidRPr="0076191C" w:rsidRDefault="003935A5" w:rsidP="0003517C">
            <w:pPr>
              <w:rPr>
                <w:rFonts w:cstheme="minorHAnsi"/>
                <w:color w:val="000000"/>
                <w:sz w:val="20"/>
                <w:szCs w:val="20"/>
              </w:rPr>
            </w:pPr>
            <w:r w:rsidRPr="0076191C">
              <w:rPr>
                <w:rFonts w:cstheme="minorHAnsi"/>
                <w:color w:val="000000"/>
                <w:sz w:val="20"/>
                <w:szCs w:val="20"/>
              </w:rPr>
              <w:t>3</w:t>
            </w:r>
            <w:r w:rsidR="00124876">
              <w:rPr>
                <w:rFonts w:cstheme="minorHAnsi"/>
                <w:color w:val="000000"/>
                <w:sz w:val="20"/>
                <w:szCs w:val="20"/>
              </w:rPr>
              <w:t>0</w:t>
            </w:r>
            <w:r w:rsidRPr="0076191C">
              <w:rPr>
                <w:rFonts w:cstheme="minorHAnsi"/>
                <w:color w:val="000000"/>
                <w:sz w:val="20"/>
                <w:szCs w:val="20"/>
              </w:rPr>
              <w:t>0 mm / 3</w:t>
            </w:r>
            <w:r w:rsidR="00124876">
              <w:rPr>
                <w:rFonts w:cstheme="minorHAnsi"/>
                <w:color w:val="000000"/>
                <w:sz w:val="20"/>
                <w:szCs w:val="20"/>
              </w:rPr>
              <w:t>0</w:t>
            </w:r>
            <w:r w:rsidRPr="0076191C">
              <w:rPr>
                <w:rFonts w:cstheme="minorHAnsi"/>
                <w:color w:val="000000"/>
                <w:sz w:val="20"/>
                <w:szCs w:val="20"/>
              </w:rPr>
              <w:t>0 mm</w:t>
            </w:r>
          </w:p>
        </w:tc>
        <w:tc>
          <w:tcPr>
            <w:tcW w:w="1418" w:type="dxa"/>
            <w:vMerge/>
          </w:tcPr>
          <w:p w14:paraId="65EBD6EC" w14:textId="77777777" w:rsidR="003935A5" w:rsidRPr="0076191C" w:rsidRDefault="003935A5" w:rsidP="0003517C">
            <w:pPr>
              <w:snapToGrid w:val="0"/>
              <w:rPr>
                <w:rFonts w:cstheme="minorHAnsi"/>
                <w:sz w:val="18"/>
                <w:szCs w:val="18"/>
              </w:rPr>
            </w:pPr>
          </w:p>
        </w:tc>
      </w:tr>
      <w:tr w:rsidR="003935A5" w:rsidRPr="0076191C" w14:paraId="32D0E641" w14:textId="77777777" w:rsidTr="0003517C">
        <w:tc>
          <w:tcPr>
            <w:tcW w:w="3403" w:type="dxa"/>
            <w:vAlign w:val="center"/>
          </w:tcPr>
          <w:p w14:paraId="74DC6D53"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lastRenderedPageBreak/>
              <w:t>Szerokość docisku przedniego/tylnego</w:t>
            </w:r>
          </w:p>
        </w:tc>
        <w:tc>
          <w:tcPr>
            <w:tcW w:w="5203" w:type="dxa"/>
            <w:vAlign w:val="center"/>
          </w:tcPr>
          <w:p w14:paraId="475B0276" w14:textId="574E90BB" w:rsidR="003935A5" w:rsidRPr="0076191C" w:rsidRDefault="00124876" w:rsidP="0003517C">
            <w:pPr>
              <w:rPr>
                <w:rFonts w:cstheme="minorHAnsi"/>
                <w:color w:val="000000"/>
                <w:sz w:val="20"/>
                <w:szCs w:val="20"/>
              </w:rPr>
            </w:pPr>
            <w:r>
              <w:rPr>
                <w:rFonts w:cstheme="minorHAnsi"/>
                <w:color w:val="000000"/>
                <w:sz w:val="20"/>
                <w:szCs w:val="20"/>
              </w:rPr>
              <w:t>5</w:t>
            </w:r>
            <w:r w:rsidR="003935A5" w:rsidRPr="0076191C">
              <w:rPr>
                <w:rFonts w:cstheme="minorHAnsi"/>
                <w:color w:val="000000"/>
                <w:sz w:val="20"/>
                <w:szCs w:val="20"/>
              </w:rPr>
              <w:t xml:space="preserve">0 mm / </w:t>
            </w:r>
            <w:r>
              <w:rPr>
                <w:rFonts w:cstheme="minorHAnsi"/>
                <w:color w:val="000000"/>
                <w:sz w:val="20"/>
                <w:szCs w:val="20"/>
              </w:rPr>
              <w:t>5</w:t>
            </w:r>
            <w:r w:rsidR="003935A5" w:rsidRPr="0076191C">
              <w:rPr>
                <w:rFonts w:cstheme="minorHAnsi"/>
                <w:color w:val="000000"/>
                <w:sz w:val="20"/>
                <w:szCs w:val="20"/>
              </w:rPr>
              <w:t>0 mm</w:t>
            </w:r>
          </w:p>
        </w:tc>
        <w:tc>
          <w:tcPr>
            <w:tcW w:w="1418" w:type="dxa"/>
            <w:vMerge/>
          </w:tcPr>
          <w:p w14:paraId="097A45B5" w14:textId="77777777" w:rsidR="003935A5" w:rsidRPr="0076191C" w:rsidRDefault="003935A5" w:rsidP="0003517C">
            <w:pPr>
              <w:snapToGrid w:val="0"/>
              <w:rPr>
                <w:rFonts w:cstheme="minorHAnsi"/>
                <w:sz w:val="18"/>
                <w:szCs w:val="18"/>
              </w:rPr>
            </w:pPr>
          </w:p>
        </w:tc>
      </w:tr>
      <w:tr w:rsidR="003935A5" w:rsidRPr="0076191C" w14:paraId="088916D5" w14:textId="77777777" w:rsidTr="0003517C">
        <w:tc>
          <w:tcPr>
            <w:tcW w:w="3403" w:type="dxa"/>
            <w:vAlign w:val="center"/>
          </w:tcPr>
          <w:p w14:paraId="131E199E"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Grubość płyty</w:t>
            </w:r>
          </w:p>
        </w:tc>
        <w:tc>
          <w:tcPr>
            <w:tcW w:w="5203" w:type="dxa"/>
            <w:vAlign w:val="center"/>
          </w:tcPr>
          <w:p w14:paraId="04C97940" w14:textId="77777777" w:rsidR="003935A5" w:rsidRPr="0076191C" w:rsidRDefault="003935A5" w:rsidP="0003517C">
            <w:pPr>
              <w:rPr>
                <w:rFonts w:cstheme="minorHAnsi"/>
                <w:color w:val="000000"/>
                <w:sz w:val="20"/>
                <w:szCs w:val="20"/>
              </w:rPr>
            </w:pPr>
            <w:r w:rsidRPr="0076191C">
              <w:rPr>
                <w:rFonts w:cstheme="minorHAnsi"/>
                <w:color w:val="000000"/>
                <w:sz w:val="20"/>
                <w:szCs w:val="20"/>
              </w:rPr>
              <w:t>30 mm</w:t>
            </w:r>
          </w:p>
        </w:tc>
        <w:tc>
          <w:tcPr>
            <w:tcW w:w="1418" w:type="dxa"/>
            <w:vMerge/>
          </w:tcPr>
          <w:p w14:paraId="403D3E3A" w14:textId="77777777" w:rsidR="003935A5" w:rsidRPr="0076191C" w:rsidRDefault="003935A5" w:rsidP="0003517C">
            <w:pPr>
              <w:snapToGrid w:val="0"/>
              <w:rPr>
                <w:rFonts w:cstheme="minorHAnsi"/>
                <w:sz w:val="18"/>
                <w:szCs w:val="18"/>
              </w:rPr>
            </w:pPr>
          </w:p>
        </w:tc>
      </w:tr>
      <w:tr w:rsidR="003935A5" w:rsidRPr="0076191C" w14:paraId="334B5226" w14:textId="77777777" w:rsidTr="0003517C">
        <w:tc>
          <w:tcPr>
            <w:tcW w:w="3403" w:type="dxa"/>
            <w:vAlign w:val="center"/>
          </w:tcPr>
          <w:p w14:paraId="0E3DA21A"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Wysokość robocza</w:t>
            </w:r>
          </w:p>
        </w:tc>
        <w:tc>
          <w:tcPr>
            <w:tcW w:w="5203" w:type="dxa"/>
            <w:vAlign w:val="center"/>
          </w:tcPr>
          <w:p w14:paraId="6D80862D" w14:textId="3D7A301C" w:rsidR="003935A5" w:rsidRPr="0076191C" w:rsidRDefault="00124876" w:rsidP="0003517C">
            <w:pPr>
              <w:rPr>
                <w:rFonts w:cstheme="minorHAnsi"/>
                <w:color w:val="000000"/>
                <w:sz w:val="20"/>
                <w:szCs w:val="20"/>
              </w:rPr>
            </w:pPr>
            <w:r>
              <w:rPr>
                <w:rFonts w:cstheme="minorHAnsi"/>
                <w:color w:val="000000"/>
                <w:sz w:val="20"/>
                <w:szCs w:val="20"/>
              </w:rPr>
              <w:t>6</w:t>
            </w:r>
            <w:r w:rsidR="003935A5" w:rsidRPr="0076191C">
              <w:rPr>
                <w:rFonts w:cstheme="minorHAnsi"/>
                <w:color w:val="000000"/>
                <w:sz w:val="20"/>
                <w:szCs w:val="20"/>
              </w:rPr>
              <w:t>50 mm</w:t>
            </w:r>
          </w:p>
        </w:tc>
        <w:tc>
          <w:tcPr>
            <w:tcW w:w="1418" w:type="dxa"/>
            <w:vMerge/>
          </w:tcPr>
          <w:p w14:paraId="76A8582B" w14:textId="77777777" w:rsidR="003935A5" w:rsidRPr="0076191C" w:rsidRDefault="003935A5" w:rsidP="0003517C">
            <w:pPr>
              <w:snapToGrid w:val="0"/>
              <w:rPr>
                <w:rFonts w:cstheme="minorHAnsi"/>
                <w:sz w:val="18"/>
                <w:szCs w:val="18"/>
              </w:rPr>
            </w:pPr>
          </w:p>
        </w:tc>
      </w:tr>
      <w:tr w:rsidR="003935A5" w:rsidRPr="0076191C" w14:paraId="1921D04E" w14:textId="77777777" w:rsidTr="0003517C">
        <w:tc>
          <w:tcPr>
            <w:tcW w:w="3403" w:type="dxa"/>
            <w:vAlign w:val="center"/>
          </w:tcPr>
          <w:p w14:paraId="6B9B3E44"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Wyposażenie dodatkowe</w:t>
            </w:r>
          </w:p>
        </w:tc>
        <w:tc>
          <w:tcPr>
            <w:tcW w:w="5203" w:type="dxa"/>
            <w:vAlign w:val="center"/>
          </w:tcPr>
          <w:p w14:paraId="3DB094F7" w14:textId="014783F0" w:rsidR="003935A5" w:rsidRPr="0076191C" w:rsidRDefault="003935A5" w:rsidP="0003517C">
            <w:pPr>
              <w:rPr>
                <w:rFonts w:cstheme="minorHAnsi"/>
                <w:color w:val="000000"/>
                <w:sz w:val="20"/>
                <w:szCs w:val="20"/>
              </w:rPr>
            </w:pPr>
            <w:r w:rsidRPr="0076191C">
              <w:rPr>
                <w:rFonts w:cstheme="minorHAnsi"/>
                <w:color w:val="000000"/>
                <w:sz w:val="20"/>
                <w:szCs w:val="20"/>
                <w:shd w:val="clear" w:color="auto" w:fill="FFFFFF"/>
              </w:rPr>
              <w:t xml:space="preserve">Z </w:t>
            </w:r>
            <w:r w:rsidR="00124876">
              <w:rPr>
                <w:rFonts w:cstheme="minorHAnsi"/>
                <w:color w:val="000000"/>
                <w:sz w:val="20"/>
                <w:szCs w:val="20"/>
                <w:shd w:val="clear" w:color="auto" w:fill="FFFFFF"/>
              </w:rPr>
              <w:t xml:space="preserve">min. </w:t>
            </w:r>
            <w:r w:rsidRPr="0076191C">
              <w:rPr>
                <w:rFonts w:cstheme="minorHAnsi"/>
                <w:color w:val="000000"/>
                <w:sz w:val="20"/>
                <w:szCs w:val="20"/>
                <w:shd w:val="clear" w:color="auto" w:fill="FFFFFF"/>
              </w:rPr>
              <w:t>dwoma długimi imakami</w:t>
            </w:r>
            <w:r w:rsidR="00124876">
              <w:rPr>
                <w:rFonts w:cstheme="minorHAnsi"/>
                <w:color w:val="000000"/>
                <w:sz w:val="20"/>
                <w:szCs w:val="20"/>
                <w:shd w:val="clear" w:color="auto" w:fill="FFFFFF"/>
              </w:rPr>
              <w:t xml:space="preserve"> (co najmniej jeden okrągły)</w:t>
            </w:r>
            <w:r w:rsidRPr="0076191C">
              <w:rPr>
                <w:rFonts w:cstheme="minorHAnsi"/>
                <w:color w:val="000000"/>
                <w:sz w:val="20"/>
                <w:szCs w:val="20"/>
                <w:shd w:val="clear" w:color="auto" w:fill="FFFFFF"/>
              </w:rPr>
              <w:t>, szufladą i korytkiem</w:t>
            </w:r>
          </w:p>
        </w:tc>
        <w:tc>
          <w:tcPr>
            <w:tcW w:w="1418" w:type="dxa"/>
            <w:vMerge/>
          </w:tcPr>
          <w:p w14:paraId="3A4F8EB0" w14:textId="77777777" w:rsidR="003935A5" w:rsidRPr="0076191C" w:rsidRDefault="003935A5" w:rsidP="0003517C">
            <w:pPr>
              <w:snapToGrid w:val="0"/>
              <w:rPr>
                <w:rFonts w:cstheme="minorHAnsi"/>
                <w:sz w:val="18"/>
                <w:szCs w:val="18"/>
              </w:rPr>
            </w:pPr>
          </w:p>
        </w:tc>
      </w:tr>
      <w:tr w:rsidR="003935A5" w:rsidRPr="0076191C" w14:paraId="724DE4D1" w14:textId="77777777" w:rsidTr="0003517C">
        <w:tc>
          <w:tcPr>
            <w:tcW w:w="3403" w:type="dxa"/>
            <w:vAlign w:val="center"/>
          </w:tcPr>
          <w:p w14:paraId="4140F60F" w14:textId="77777777" w:rsidR="003935A5" w:rsidRPr="0076191C" w:rsidRDefault="003935A5" w:rsidP="0003517C">
            <w:pPr>
              <w:rPr>
                <w:rFonts w:cstheme="minorHAnsi"/>
                <w:b/>
                <w:color w:val="000000"/>
                <w:sz w:val="20"/>
                <w:szCs w:val="20"/>
              </w:rPr>
            </w:pPr>
            <w:r w:rsidRPr="0076191C">
              <w:rPr>
                <w:rFonts w:cstheme="minorHAnsi"/>
                <w:b/>
                <w:bCs/>
                <w:sz w:val="18"/>
                <w:szCs w:val="18"/>
              </w:rPr>
              <w:t>Gwarancja</w:t>
            </w:r>
          </w:p>
        </w:tc>
        <w:tc>
          <w:tcPr>
            <w:tcW w:w="5203" w:type="dxa"/>
            <w:vAlign w:val="center"/>
          </w:tcPr>
          <w:p w14:paraId="742C805A" w14:textId="77777777" w:rsidR="003935A5" w:rsidRPr="0076191C" w:rsidRDefault="003935A5" w:rsidP="0003517C">
            <w:pPr>
              <w:rPr>
                <w:rFonts w:cstheme="minorHAnsi"/>
                <w:color w:val="000000"/>
                <w:sz w:val="20"/>
                <w:szCs w:val="20"/>
                <w:shd w:val="clear" w:color="auto" w:fill="FFFFFF"/>
              </w:rPr>
            </w:pPr>
            <w:r w:rsidRPr="0076191C">
              <w:rPr>
                <w:rFonts w:cstheme="minorHAnsi"/>
                <w:sz w:val="20"/>
                <w:szCs w:val="20"/>
              </w:rPr>
              <w:t>Gwarancja 24 m-ce</w:t>
            </w:r>
          </w:p>
        </w:tc>
        <w:tc>
          <w:tcPr>
            <w:tcW w:w="1418" w:type="dxa"/>
            <w:vMerge/>
          </w:tcPr>
          <w:p w14:paraId="6A44F3E7" w14:textId="77777777" w:rsidR="003935A5" w:rsidRPr="0076191C" w:rsidRDefault="003935A5" w:rsidP="0003517C">
            <w:pPr>
              <w:snapToGrid w:val="0"/>
              <w:rPr>
                <w:rFonts w:cstheme="minorHAnsi"/>
                <w:sz w:val="18"/>
                <w:szCs w:val="18"/>
              </w:rPr>
            </w:pPr>
          </w:p>
        </w:tc>
      </w:tr>
    </w:tbl>
    <w:p w14:paraId="31502874" w14:textId="77777777" w:rsidR="003935A5" w:rsidRPr="0076191C" w:rsidRDefault="003935A5" w:rsidP="003935A5">
      <w:pPr>
        <w:rPr>
          <w:rFonts w:cstheme="minorHAnsi"/>
          <w:b/>
          <w:bCs/>
          <w:sz w:val="18"/>
          <w:szCs w:val="18"/>
        </w:rPr>
      </w:pPr>
    </w:p>
    <w:p w14:paraId="6B2CADCC" w14:textId="77777777" w:rsidR="003935A5" w:rsidRPr="0076191C" w:rsidRDefault="003935A5" w:rsidP="003935A5">
      <w:pPr>
        <w:rPr>
          <w:rFonts w:cstheme="minorHAnsi"/>
          <w:b/>
          <w:bCs/>
          <w:sz w:val="18"/>
          <w:szCs w:val="18"/>
        </w:rPr>
      </w:pPr>
    </w:p>
    <w:p w14:paraId="2C146C23" w14:textId="77777777" w:rsidR="003935A5" w:rsidRPr="0076191C" w:rsidRDefault="003935A5" w:rsidP="003935A5">
      <w:pPr>
        <w:pStyle w:val="Akapitzlist"/>
        <w:numPr>
          <w:ilvl w:val="0"/>
          <w:numId w:val="25"/>
        </w:numPr>
        <w:suppressAutoHyphens/>
        <w:spacing w:after="0" w:line="276" w:lineRule="auto"/>
        <w:contextualSpacing w:val="0"/>
        <w:rPr>
          <w:rFonts w:cstheme="minorHAnsi"/>
          <w:b/>
          <w:bCs/>
          <w:sz w:val="18"/>
          <w:szCs w:val="18"/>
        </w:rPr>
      </w:pPr>
      <w:r w:rsidRPr="0076191C">
        <w:rPr>
          <w:rFonts w:cstheme="minorHAnsi"/>
          <w:b/>
          <w:bCs/>
          <w:sz w:val="18"/>
          <w:szCs w:val="18"/>
        </w:rPr>
        <w:t>Wiertarka wielowrzecionowa</w:t>
      </w:r>
    </w:p>
    <w:tbl>
      <w:tblPr>
        <w:tblW w:w="1002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418"/>
      </w:tblGrid>
      <w:tr w:rsidR="003935A5" w:rsidRPr="0076191C" w14:paraId="35AEFC7A" w14:textId="77777777" w:rsidTr="0003517C">
        <w:tc>
          <w:tcPr>
            <w:tcW w:w="3403" w:type="dxa"/>
          </w:tcPr>
          <w:p w14:paraId="26854C77"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62D32B39"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418" w:type="dxa"/>
          </w:tcPr>
          <w:p w14:paraId="5A2E1A2C"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r>
      <w:tr w:rsidR="003935A5" w:rsidRPr="0076191C" w14:paraId="776CAF82" w14:textId="77777777" w:rsidTr="0003517C">
        <w:trPr>
          <w:trHeight w:val="189"/>
        </w:trPr>
        <w:tc>
          <w:tcPr>
            <w:tcW w:w="3403" w:type="dxa"/>
          </w:tcPr>
          <w:p w14:paraId="15189CC7"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Typ</w:t>
            </w:r>
          </w:p>
        </w:tc>
        <w:tc>
          <w:tcPr>
            <w:tcW w:w="5203" w:type="dxa"/>
          </w:tcPr>
          <w:p w14:paraId="6C434A91" w14:textId="77777777" w:rsidR="003935A5" w:rsidRPr="0076191C" w:rsidRDefault="003935A5" w:rsidP="0003517C">
            <w:pPr>
              <w:autoSpaceDE w:val="0"/>
              <w:adjustRightInd w:val="0"/>
              <w:jc w:val="both"/>
              <w:rPr>
                <w:rFonts w:cstheme="minorHAnsi"/>
                <w:sz w:val="20"/>
                <w:szCs w:val="20"/>
              </w:rPr>
            </w:pPr>
            <w:r w:rsidRPr="0076191C">
              <w:rPr>
                <w:rFonts w:cstheme="minorHAnsi"/>
                <w:sz w:val="20"/>
                <w:szCs w:val="20"/>
              </w:rPr>
              <w:t>Wiertarka wielowrzecionowa</w:t>
            </w:r>
          </w:p>
        </w:tc>
        <w:tc>
          <w:tcPr>
            <w:tcW w:w="1418" w:type="dxa"/>
            <w:vMerge w:val="restart"/>
          </w:tcPr>
          <w:p w14:paraId="6C90996E" w14:textId="77777777" w:rsidR="003935A5" w:rsidRPr="0076191C" w:rsidRDefault="003935A5" w:rsidP="0003517C">
            <w:pPr>
              <w:snapToGrid w:val="0"/>
              <w:rPr>
                <w:rFonts w:cstheme="minorHAnsi"/>
                <w:b/>
                <w:bCs/>
                <w:sz w:val="18"/>
                <w:szCs w:val="18"/>
              </w:rPr>
            </w:pPr>
          </w:p>
          <w:p w14:paraId="025AFB70" w14:textId="77777777" w:rsidR="003935A5" w:rsidRPr="0076191C" w:rsidRDefault="003935A5" w:rsidP="0003517C">
            <w:pPr>
              <w:snapToGrid w:val="0"/>
              <w:jc w:val="center"/>
              <w:rPr>
                <w:rFonts w:cstheme="minorHAnsi"/>
                <w:b/>
                <w:bCs/>
                <w:sz w:val="18"/>
                <w:szCs w:val="18"/>
              </w:rPr>
            </w:pPr>
            <w:r w:rsidRPr="0076191C">
              <w:rPr>
                <w:rFonts w:cstheme="minorHAnsi"/>
                <w:b/>
                <w:bCs/>
                <w:sz w:val="18"/>
                <w:szCs w:val="18"/>
              </w:rPr>
              <w:t>1</w:t>
            </w:r>
          </w:p>
        </w:tc>
      </w:tr>
      <w:tr w:rsidR="003935A5" w:rsidRPr="0076191C" w14:paraId="705223B6" w14:textId="77777777" w:rsidTr="0003517C">
        <w:trPr>
          <w:trHeight w:val="189"/>
        </w:trPr>
        <w:tc>
          <w:tcPr>
            <w:tcW w:w="3403" w:type="dxa"/>
          </w:tcPr>
          <w:p w14:paraId="1F95F46F"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Obszar zastosowań</w:t>
            </w:r>
          </w:p>
        </w:tc>
        <w:tc>
          <w:tcPr>
            <w:tcW w:w="5203" w:type="dxa"/>
          </w:tcPr>
          <w:p w14:paraId="56CF0796" w14:textId="77777777" w:rsidR="003935A5" w:rsidRPr="0076191C" w:rsidRDefault="003935A5" w:rsidP="0003517C">
            <w:pPr>
              <w:autoSpaceDE w:val="0"/>
              <w:adjustRightInd w:val="0"/>
              <w:jc w:val="both"/>
              <w:rPr>
                <w:rFonts w:cstheme="minorHAnsi"/>
                <w:sz w:val="20"/>
                <w:szCs w:val="20"/>
              </w:rPr>
            </w:pPr>
            <w:r w:rsidRPr="0076191C">
              <w:rPr>
                <w:rFonts w:cstheme="minorHAnsi"/>
                <w:sz w:val="20"/>
                <w:szCs w:val="20"/>
              </w:rPr>
              <w:t>Służy do wykonywania otworów w wyrobach meblowych przy zastosowaniu jednocześnie kilku wierteł</w:t>
            </w:r>
          </w:p>
        </w:tc>
        <w:tc>
          <w:tcPr>
            <w:tcW w:w="1418" w:type="dxa"/>
            <w:vMerge/>
          </w:tcPr>
          <w:p w14:paraId="5F62E759" w14:textId="77777777" w:rsidR="003935A5" w:rsidRPr="0076191C" w:rsidRDefault="003935A5" w:rsidP="0003517C">
            <w:pPr>
              <w:snapToGrid w:val="0"/>
              <w:rPr>
                <w:rFonts w:cstheme="minorHAnsi"/>
                <w:b/>
                <w:bCs/>
                <w:sz w:val="18"/>
                <w:szCs w:val="18"/>
              </w:rPr>
            </w:pPr>
          </w:p>
        </w:tc>
      </w:tr>
      <w:tr w:rsidR="003935A5" w:rsidRPr="0076191C" w14:paraId="6B6B19AF" w14:textId="77777777" w:rsidTr="0003517C">
        <w:tc>
          <w:tcPr>
            <w:tcW w:w="3403" w:type="dxa"/>
            <w:vAlign w:val="center"/>
          </w:tcPr>
          <w:p w14:paraId="1A30E9EA"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Liczba wrzecion</w:t>
            </w:r>
          </w:p>
        </w:tc>
        <w:tc>
          <w:tcPr>
            <w:tcW w:w="5203" w:type="dxa"/>
            <w:vAlign w:val="center"/>
          </w:tcPr>
          <w:p w14:paraId="618A85F4" w14:textId="77777777" w:rsidR="003935A5" w:rsidRPr="0076191C" w:rsidRDefault="003935A5" w:rsidP="0003517C">
            <w:pPr>
              <w:rPr>
                <w:rFonts w:cstheme="minorHAnsi"/>
                <w:color w:val="000000"/>
                <w:sz w:val="20"/>
                <w:szCs w:val="20"/>
              </w:rPr>
            </w:pPr>
            <w:r w:rsidRPr="0076191C">
              <w:rPr>
                <w:rFonts w:cstheme="minorHAnsi"/>
                <w:color w:val="000000"/>
                <w:sz w:val="20"/>
                <w:szCs w:val="20"/>
              </w:rPr>
              <w:t>21</w:t>
            </w:r>
          </w:p>
        </w:tc>
        <w:tc>
          <w:tcPr>
            <w:tcW w:w="1418" w:type="dxa"/>
            <w:vMerge/>
          </w:tcPr>
          <w:p w14:paraId="1A41DA94" w14:textId="77777777" w:rsidR="003935A5" w:rsidRPr="0076191C" w:rsidRDefault="003935A5" w:rsidP="0003517C">
            <w:pPr>
              <w:snapToGrid w:val="0"/>
              <w:rPr>
                <w:rFonts w:cstheme="minorHAnsi"/>
                <w:sz w:val="18"/>
                <w:szCs w:val="18"/>
              </w:rPr>
            </w:pPr>
          </w:p>
        </w:tc>
      </w:tr>
      <w:tr w:rsidR="003935A5" w:rsidRPr="0076191C" w14:paraId="7845500C" w14:textId="77777777" w:rsidTr="0003517C">
        <w:tc>
          <w:tcPr>
            <w:tcW w:w="3403" w:type="dxa"/>
            <w:vAlign w:val="center"/>
          </w:tcPr>
          <w:p w14:paraId="06C53814"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Odległość wrzecion</w:t>
            </w:r>
          </w:p>
        </w:tc>
        <w:tc>
          <w:tcPr>
            <w:tcW w:w="5203" w:type="dxa"/>
            <w:vAlign w:val="center"/>
          </w:tcPr>
          <w:p w14:paraId="57050126" w14:textId="77777777" w:rsidR="003935A5" w:rsidRPr="0076191C" w:rsidRDefault="003935A5" w:rsidP="0003517C">
            <w:pPr>
              <w:rPr>
                <w:rFonts w:cstheme="minorHAnsi"/>
                <w:color w:val="000000"/>
                <w:sz w:val="20"/>
                <w:szCs w:val="20"/>
              </w:rPr>
            </w:pPr>
            <w:r w:rsidRPr="0076191C">
              <w:rPr>
                <w:rFonts w:cstheme="minorHAnsi"/>
                <w:color w:val="000000"/>
                <w:sz w:val="20"/>
                <w:szCs w:val="20"/>
              </w:rPr>
              <w:t>32 mm</w:t>
            </w:r>
          </w:p>
        </w:tc>
        <w:tc>
          <w:tcPr>
            <w:tcW w:w="1418" w:type="dxa"/>
            <w:vMerge/>
          </w:tcPr>
          <w:p w14:paraId="7609FD3F" w14:textId="77777777" w:rsidR="003935A5" w:rsidRPr="0076191C" w:rsidRDefault="003935A5" w:rsidP="0003517C">
            <w:pPr>
              <w:snapToGrid w:val="0"/>
              <w:rPr>
                <w:rFonts w:cstheme="minorHAnsi"/>
                <w:sz w:val="18"/>
                <w:szCs w:val="18"/>
              </w:rPr>
            </w:pPr>
          </w:p>
        </w:tc>
      </w:tr>
      <w:tr w:rsidR="003935A5" w:rsidRPr="0076191C" w14:paraId="27F41B20" w14:textId="77777777" w:rsidTr="0003517C">
        <w:tc>
          <w:tcPr>
            <w:tcW w:w="3403" w:type="dxa"/>
            <w:vAlign w:val="center"/>
          </w:tcPr>
          <w:p w14:paraId="161CC76F"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Max głębokość wiercenia</w:t>
            </w:r>
          </w:p>
        </w:tc>
        <w:tc>
          <w:tcPr>
            <w:tcW w:w="5203" w:type="dxa"/>
            <w:vAlign w:val="center"/>
          </w:tcPr>
          <w:p w14:paraId="691BB687" w14:textId="1D7C1CAF" w:rsidR="003935A5" w:rsidRPr="0076191C" w:rsidRDefault="003935A5" w:rsidP="0003517C">
            <w:pPr>
              <w:rPr>
                <w:rFonts w:cstheme="minorHAnsi"/>
                <w:color w:val="000000"/>
                <w:sz w:val="20"/>
                <w:szCs w:val="20"/>
              </w:rPr>
            </w:pPr>
            <w:r w:rsidRPr="0076191C">
              <w:rPr>
                <w:rFonts w:cstheme="minorHAnsi"/>
                <w:color w:val="000000"/>
                <w:sz w:val="20"/>
                <w:szCs w:val="20"/>
              </w:rPr>
              <w:t>6</w:t>
            </w:r>
            <w:r w:rsidR="00417416">
              <w:rPr>
                <w:rFonts w:cstheme="minorHAnsi"/>
                <w:color w:val="000000"/>
                <w:sz w:val="20"/>
                <w:szCs w:val="20"/>
              </w:rPr>
              <w:t>0</w:t>
            </w:r>
            <w:r w:rsidRPr="0076191C">
              <w:rPr>
                <w:rFonts w:cstheme="minorHAnsi"/>
                <w:color w:val="000000"/>
                <w:sz w:val="20"/>
                <w:szCs w:val="20"/>
              </w:rPr>
              <w:t xml:space="preserve"> mm</w:t>
            </w:r>
          </w:p>
        </w:tc>
        <w:tc>
          <w:tcPr>
            <w:tcW w:w="1418" w:type="dxa"/>
            <w:vMerge/>
          </w:tcPr>
          <w:p w14:paraId="673644A3" w14:textId="77777777" w:rsidR="003935A5" w:rsidRPr="0076191C" w:rsidRDefault="003935A5" w:rsidP="0003517C">
            <w:pPr>
              <w:snapToGrid w:val="0"/>
              <w:rPr>
                <w:rFonts w:cstheme="minorHAnsi"/>
                <w:sz w:val="18"/>
                <w:szCs w:val="18"/>
              </w:rPr>
            </w:pPr>
          </w:p>
        </w:tc>
      </w:tr>
      <w:tr w:rsidR="003935A5" w:rsidRPr="0076191C" w14:paraId="362EF90F" w14:textId="77777777" w:rsidTr="0003517C">
        <w:tc>
          <w:tcPr>
            <w:tcW w:w="3403" w:type="dxa"/>
            <w:vAlign w:val="center"/>
          </w:tcPr>
          <w:p w14:paraId="5AC16268"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Max grubość elementu wierconego</w:t>
            </w:r>
          </w:p>
        </w:tc>
        <w:tc>
          <w:tcPr>
            <w:tcW w:w="5203" w:type="dxa"/>
            <w:vAlign w:val="center"/>
          </w:tcPr>
          <w:p w14:paraId="47E90A12" w14:textId="6EB7A8C4" w:rsidR="003935A5" w:rsidRPr="0076191C" w:rsidRDefault="00417416" w:rsidP="0003517C">
            <w:pPr>
              <w:rPr>
                <w:rFonts w:cstheme="minorHAnsi"/>
                <w:color w:val="000000"/>
                <w:sz w:val="20"/>
                <w:szCs w:val="20"/>
              </w:rPr>
            </w:pPr>
            <w:r>
              <w:rPr>
                <w:rFonts w:cstheme="minorHAnsi"/>
                <w:color w:val="000000"/>
                <w:sz w:val="20"/>
                <w:szCs w:val="20"/>
              </w:rPr>
              <w:t>5</w:t>
            </w:r>
            <w:r w:rsidR="003935A5" w:rsidRPr="0076191C">
              <w:rPr>
                <w:rFonts w:cstheme="minorHAnsi"/>
                <w:color w:val="000000"/>
                <w:sz w:val="20"/>
                <w:szCs w:val="20"/>
              </w:rPr>
              <w:t>0 mm</w:t>
            </w:r>
          </w:p>
        </w:tc>
        <w:tc>
          <w:tcPr>
            <w:tcW w:w="1418" w:type="dxa"/>
            <w:vMerge/>
          </w:tcPr>
          <w:p w14:paraId="523429A8" w14:textId="77777777" w:rsidR="003935A5" w:rsidRPr="0076191C" w:rsidRDefault="003935A5" w:rsidP="0003517C">
            <w:pPr>
              <w:snapToGrid w:val="0"/>
              <w:rPr>
                <w:rFonts w:cstheme="minorHAnsi"/>
                <w:sz w:val="18"/>
                <w:szCs w:val="18"/>
              </w:rPr>
            </w:pPr>
          </w:p>
        </w:tc>
      </w:tr>
      <w:tr w:rsidR="003935A5" w:rsidRPr="0076191C" w14:paraId="1F7DA9B4" w14:textId="77777777" w:rsidTr="0003517C">
        <w:tc>
          <w:tcPr>
            <w:tcW w:w="3403" w:type="dxa"/>
            <w:vAlign w:val="center"/>
          </w:tcPr>
          <w:p w14:paraId="431584EC"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Wysokość wiertła od blatu</w:t>
            </w:r>
          </w:p>
        </w:tc>
        <w:tc>
          <w:tcPr>
            <w:tcW w:w="5203" w:type="dxa"/>
            <w:vAlign w:val="center"/>
          </w:tcPr>
          <w:p w14:paraId="2B992EB9" w14:textId="1E85AD2C" w:rsidR="003935A5" w:rsidRPr="0076191C" w:rsidRDefault="003935A5" w:rsidP="0003517C">
            <w:pPr>
              <w:rPr>
                <w:rFonts w:cstheme="minorHAnsi"/>
                <w:color w:val="000000"/>
                <w:sz w:val="20"/>
                <w:szCs w:val="20"/>
              </w:rPr>
            </w:pPr>
            <w:r w:rsidRPr="0076191C">
              <w:rPr>
                <w:rFonts w:cstheme="minorHAnsi"/>
                <w:color w:val="000000"/>
                <w:sz w:val="20"/>
                <w:szCs w:val="20"/>
              </w:rPr>
              <w:t>4</w:t>
            </w:r>
            <w:r w:rsidR="00417416">
              <w:rPr>
                <w:rFonts w:cstheme="minorHAnsi"/>
                <w:color w:val="000000"/>
                <w:sz w:val="20"/>
                <w:szCs w:val="20"/>
              </w:rPr>
              <w:t>0</w:t>
            </w:r>
            <w:r w:rsidRPr="0076191C">
              <w:rPr>
                <w:rFonts w:cstheme="minorHAnsi"/>
                <w:color w:val="000000"/>
                <w:sz w:val="20"/>
                <w:szCs w:val="20"/>
              </w:rPr>
              <w:t xml:space="preserve"> mm</w:t>
            </w:r>
          </w:p>
        </w:tc>
        <w:tc>
          <w:tcPr>
            <w:tcW w:w="1418" w:type="dxa"/>
            <w:vMerge/>
          </w:tcPr>
          <w:p w14:paraId="2EA232A5" w14:textId="77777777" w:rsidR="003935A5" w:rsidRPr="0076191C" w:rsidRDefault="003935A5" w:rsidP="0003517C">
            <w:pPr>
              <w:snapToGrid w:val="0"/>
              <w:rPr>
                <w:rFonts w:cstheme="minorHAnsi"/>
                <w:sz w:val="18"/>
                <w:szCs w:val="18"/>
              </w:rPr>
            </w:pPr>
          </w:p>
        </w:tc>
      </w:tr>
      <w:tr w:rsidR="003935A5" w:rsidRPr="0076191C" w14:paraId="59F64016" w14:textId="77777777" w:rsidTr="0003517C">
        <w:tc>
          <w:tcPr>
            <w:tcW w:w="3403" w:type="dxa"/>
            <w:vAlign w:val="center"/>
          </w:tcPr>
          <w:p w14:paraId="32E415FD"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Obroty wrzecion</w:t>
            </w:r>
          </w:p>
        </w:tc>
        <w:tc>
          <w:tcPr>
            <w:tcW w:w="5203" w:type="dxa"/>
            <w:vAlign w:val="center"/>
          </w:tcPr>
          <w:p w14:paraId="732C5C34" w14:textId="77777777" w:rsidR="003935A5" w:rsidRPr="0076191C" w:rsidRDefault="003935A5" w:rsidP="0003517C">
            <w:pPr>
              <w:rPr>
                <w:rFonts w:cstheme="minorHAnsi"/>
                <w:color w:val="000000"/>
                <w:sz w:val="20"/>
                <w:szCs w:val="20"/>
              </w:rPr>
            </w:pPr>
            <w:r w:rsidRPr="0076191C">
              <w:rPr>
                <w:rFonts w:cstheme="minorHAnsi"/>
                <w:color w:val="000000"/>
                <w:sz w:val="20"/>
                <w:szCs w:val="20"/>
              </w:rPr>
              <w:t xml:space="preserve">2840 </w:t>
            </w:r>
            <w:proofErr w:type="spellStart"/>
            <w:r w:rsidRPr="0076191C">
              <w:rPr>
                <w:rFonts w:cstheme="minorHAnsi"/>
                <w:color w:val="000000"/>
                <w:sz w:val="20"/>
                <w:szCs w:val="20"/>
              </w:rPr>
              <w:t>obr</w:t>
            </w:r>
            <w:proofErr w:type="spellEnd"/>
            <w:r w:rsidRPr="0076191C">
              <w:rPr>
                <w:rFonts w:cstheme="minorHAnsi"/>
                <w:color w:val="000000"/>
                <w:sz w:val="20"/>
                <w:szCs w:val="20"/>
              </w:rPr>
              <w:t>/min</w:t>
            </w:r>
          </w:p>
        </w:tc>
        <w:tc>
          <w:tcPr>
            <w:tcW w:w="1418" w:type="dxa"/>
            <w:vMerge/>
          </w:tcPr>
          <w:p w14:paraId="07DA3A2B" w14:textId="77777777" w:rsidR="003935A5" w:rsidRPr="0076191C" w:rsidRDefault="003935A5" w:rsidP="0003517C">
            <w:pPr>
              <w:snapToGrid w:val="0"/>
              <w:rPr>
                <w:rFonts w:cstheme="minorHAnsi"/>
                <w:sz w:val="18"/>
                <w:szCs w:val="18"/>
              </w:rPr>
            </w:pPr>
          </w:p>
        </w:tc>
      </w:tr>
      <w:tr w:rsidR="003935A5" w:rsidRPr="0076191C" w14:paraId="7CD87947" w14:textId="77777777" w:rsidTr="0003517C">
        <w:tc>
          <w:tcPr>
            <w:tcW w:w="3403" w:type="dxa"/>
            <w:vAlign w:val="center"/>
          </w:tcPr>
          <w:p w14:paraId="11329F3A" w14:textId="77777777" w:rsidR="003935A5" w:rsidRPr="0076191C" w:rsidRDefault="003935A5" w:rsidP="0003517C">
            <w:pPr>
              <w:rPr>
                <w:rFonts w:cstheme="minorHAnsi"/>
                <w:b/>
                <w:color w:val="000000"/>
                <w:sz w:val="20"/>
                <w:szCs w:val="20"/>
              </w:rPr>
            </w:pPr>
            <w:r w:rsidRPr="0076191C">
              <w:rPr>
                <w:rFonts w:cstheme="minorHAnsi"/>
                <w:b/>
                <w:bCs/>
                <w:sz w:val="18"/>
                <w:szCs w:val="18"/>
              </w:rPr>
              <w:t>Gwarancja</w:t>
            </w:r>
          </w:p>
        </w:tc>
        <w:tc>
          <w:tcPr>
            <w:tcW w:w="5203" w:type="dxa"/>
            <w:vAlign w:val="center"/>
          </w:tcPr>
          <w:p w14:paraId="5E132945" w14:textId="77777777" w:rsidR="003935A5" w:rsidRPr="0076191C" w:rsidRDefault="003935A5" w:rsidP="0003517C">
            <w:pPr>
              <w:rPr>
                <w:rFonts w:cstheme="minorHAnsi"/>
                <w:color w:val="000000"/>
                <w:sz w:val="20"/>
                <w:szCs w:val="20"/>
                <w:shd w:val="clear" w:color="auto" w:fill="FFFFFF"/>
              </w:rPr>
            </w:pPr>
            <w:r w:rsidRPr="0076191C">
              <w:rPr>
                <w:rFonts w:cstheme="minorHAnsi"/>
                <w:sz w:val="20"/>
                <w:szCs w:val="20"/>
              </w:rPr>
              <w:t>Gwarancja 24 m-ce</w:t>
            </w:r>
          </w:p>
        </w:tc>
        <w:tc>
          <w:tcPr>
            <w:tcW w:w="1418" w:type="dxa"/>
            <w:vMerge/>
          </w:tcPr>
          <w:p w14:paraId="2023148F" w14:textId="77777777" w:rsidR="003935A5" w:rsidRPr="0076191C" w:rsidRDefault="003935A5" w:rsidP="0003517C">
            <w:pPr>
              <w:snapToGrid w:val="0"/>
              <w:rPr>
                <w:rFonts w:cstheme="minorHAnsi"/>
                <w:sz w:val="18"/>
                <w:szCs w:val="18"/>
              </w:rPr>
            </w:pPr>
          </w:p>
        </w:tc>
      </w:tr>
    </w:tbl>
    <w:p w14:paraId="17B19600" w14:textId="77777777" w:rsidR="003935A5" w:rsidRDefault="003935A5" w:rsidP="003935A5">
      <w:pPr>
        <w:pStyle w:val="Akapitzlist"/>
        <w:suppressAutoHyphens/>
        <w:spacing w:after="0"/>
        <w:rPr>
          <w:rFonts w:cstheme="minorHAnsi"/>
          <w:b/>
          <w:bCs/>
          <w:sz w:val="18"/>
          <w:szCs w:val="18"/>
        </w:rPr>
      </w:pPr>
    </w:p>
    <w:p w14:paraId="12D4458F" w14:textId="77777777" w:rsidR="003935A5" w:rsidRPr="0076191C" w:rsidRDefault="003935A5" w:rsidP="003935A5">
      <w:pPr>
        <w:pStyle w:val="Akapitzlist"/>
        <w:numPr>
          <w:ilvl w:val="0"/>
          <w:numId w:val="25"/>
        </w:numPr>
        <w:suppressAutoHyphens/>
        <w:spacing w:after="0" w:line="276" w:lineRule="auto"/>
        <w:contextualSpacing w:val="0"/>
        <w:rPr>
          <w:rFonts w:cstheme="minorHAnsi"/>
          <w:b/>
          <w:bCs/>
          <w:sz w:val="18"/>
          <w:szCs w:val="18"/>
        </w:rPr>
      </w:pPr>
      <w:proofErr w:type="spellStart"/>
      <w:r w:rsidRPr="0076191C">
        <w:rPr>
          <w:rFonts w:cstheme="minorHAnsi"/>
          <w:b/>
          <w:bCs/>
          <w:sz w:val="18"/>
          <w:szCs w:val="18"/>
        </w:rPr>
        <w:t>Okleinarka</w:t>
      </w:r>
      <w:proofErr w:type="spellEnd"/>
      <w:r w:rsidRPr="0076191C">
        <w:rPr>
          <w:rFonts w:cstheme="minorHAnsi"/>
          <w:b/>
          <w:bCs/>
          <w:sz w:val="18"/>
          <w:szCs w:val="18"/>
        </w:rPr>
        <w:t xml:space="preserve"> prostoliniowa</w:t>
      </w:r>
    </w:p>
    <w:tbl>
      <w:tblPr>
        <w:tblW w:w="1002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418"/>
      </w:tblGrid>
      <w:tr w:rsidR="003935A5" w:rsidRPr="0076191C" w14:paraId="2C1D2010" w14:textId="77777777" w:rsidTr="0003517C">
        <w:tc>
          <w:tcPr>
            <w:tcW w:w="3403" w:type="dxa"/>
          </w:tcPr>
          <w:p w14:paraId="747D4454"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04B3525D"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418" w:type="dxa"/>
          </w:tcPr>
          <w:p w14:paraId="6E6B7966"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r>
      <w:tr w:rsidR="003935A5" w:rsidRPr="0076191C" w14:paraId="24949098" w14:textId="77777777" w:rsidTr="0003517C">
        <w:trPr>
          <w:trHeight w:val="189"/>
        </w:trPr>
        <w:tc>
          <w:tcPr>
            <w:tcW w:w="3403" w:type="dxa"/>
          </w:tcPr>
          <w:p w14:paraId="7463CFC4"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Typ</w:t>
            </w:r>
          </w:p>
        </w:tc>
        <w:tc>
          <w:tcPr>
            <w:tcW w:w="5203" w:type="dxa"/>
          </w:tcPr>
          <w:p w14:paraId="342676C2" w14:textId="77777777" w:rsidR="003935A5" w:rsidRPr="0076191C" w:rsidRDefault="003935A5" w:rsidP="0003517C">
            <w:pPr>
              <w:autoSpaceDE w:val="0"/>
              <w:adjustRightInd w:val="0"/>
              <w:jc w:val="both"/>
              <w:rPr>
                <w:rFonts w:cstheme="minorHAnsi"/>
                <w:sz w:val="20"/>
                <w:szCs w:val="20"/>
              </w:rPr>
            </w:pPr>
            <w:proofErr w:type="spellStart"/>
            <w:r w:rsidRPr="0076191C">
              <w:rPr>
                <w:rFonts w:cstheme="minorHAnsi"/>
                <w:sz w:val="20"/>
                <w:szCs w:val="20"/>
              </w:rPr>
              <w:t>Okleiniarka</w:t>
            </w:r>
            <w:proofErr w:type="spellEnd"/>
            <w:r w:rsidRPr="0076191C">
              <w:rPr>
                <w:rFonts w:cstheme="minorHAnsi"/>
                <w:sz w:val="20"/>
                <w:szCs w:val="20"/>
              </w:rPr>
              <w:t xml:space="preserve"> prostoliniowa</w:t>
            </w:r>
          </w:p>
        </w:tc>
        <w:tc>
          <w:tcPr>
            <w:tcW w:w="1418" w:type="dxa"/>
            <w:vMerge w:val="restart"/>
          </w:tcPr>
          <w:p w14:paraId="42A6C153" w14:textId="77777777" w:rsidR="003935A5" w:rsidRPr="0076191C" w:rsidRDefault="003935A5" w:rsidP="0003517C">
            <w:pPr>
              <w:snapToGrid w:val="0"/>
              <w:rPr>
                <w:rFonts w:cstheme="minorHAnsi"/>
                <w:b/>
                <w:bCs/>
                <w:sz w:val="18"/>
                <w:szCs w:val="18"/>
              </w:rPr>
            </w:pPr>
          </w:p>
          <w:p w14:paraId="1253669F" w14:textId="77777777" w:rsidR="003935A5" w:rsidRPr="0076191C" w:rsidRDefault="003935A5" w:rsidP="0003517C">
            <w:pPr>
              <w:snapToGrid w:val="0"/>
              <w:jc w:val="center"/>
              <w:rPr>
                <w:rFonts w:cstheme="minorHAnsi"/>
                <w:b/>
                <w:bCs/>
                <w:sz w:val="18"/>
                <w:szCs w:val="18"/>
              </w:rPr>
            </w:pPr>
            <w:r w:rsidRPr="0076191C">
              <w:rPr>
                <w:rFonts w:cstheme="minorHAnsi"/>
                <w:b/>
                <w:bCs/>
                <w:sz w:val="18"/>
                <w:szCs w:val="18"/>
              </w:rPr>
              <w:t>1</w:t>
            </w:r>
          </w:p>
        </w:tc>
      </w:tr>
      <w:tr w:rsidR="003935A5" w:rsidRPr="0076191C" w14:paraId="28DC677E" w14:textId="77777777" w:rsidTr="0003517C">
        <w:trPr>
          <w:trHeight w:val="189"/>
        </w:trPr>
        <w:tc>
          <w:tcPr>
            <w:tcW w:w="3403" w:type="dxa"/>
          </w:tcPr>
          <w:p w14:paraId="727BDED9"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Obszar zastosowań</w:t>
            </w:r>
          </w:p>
        </w:tc>
        <w:tc>
          <w:tcPr>
            <w:tcW w:w="5203" w:type="dxa"/>
          </w:tcPr>
          <w:p w14:paraId="15211D8D" w14:textId="77777777" w:rsidR="003935A5" w:rsidRPr="0076191C" w:rsidRDefault="003935A5" w:rsidP="0003517C">
            <w:pPr>
              <w:autoSpaceDE w:val="0"/>
              <w:adjustRightInd w:val="0"/>
              <w:jc w:val="both"/>
              <w:rPr>
                <w:rFonts w:cstheme="minorHAnsi"/>
                <w:sz w:val="20"/>
                <w:szCs w:val="20"/>
              </w:rPr>
            </w:pPr>
            <w:r w:rsidRPr="0076191C">
              <w:rPr>
                <w:rFonts w:cstheme="minorHAnsi"/>
                <w:sz w:val="20"/>
                <w:szCs w:val="20"/>
              </w:rPr>
              <w:t>Służy do oklejania obrzeży z tworzywa sztucznego różnej grubości</w:t>
            </w:r>
          </w:p>
        </w:tc>
        <w:tc>
          <w:tcPr>
            <w:tcW w:w="1418" w:type="dxa"/>
            <w:vMerge/>
          </w:tcPr>
          <w:p w14:paraId="3277614C" w14:textId="77777777" w:rsidR="003935A5" w:rsidRPr="0076191C" w:rsidRDefault="003935A5" w:rsidP="0003517C">
            <w:pPr>
              <w:snapToGrid w:val="0"/>
              <w:rPr>
                <w:rFonts w:cstheme="minorHAnsi"/>
                <w:b/>
                <w:bCs/>
                <w:sz w:val="18"/>
                <w:szCs w:val="18"/>
              </w:rPr>
            </w:pPr>
          </w:p>
        </w:tc>
      </w:tr>
      <w:tr w:rsidR="003935A5" w:rsidRPr="0076191C" w14:paraId="7483B33A" w14:textId="77777777" w:rsidTr="0003517C">
        <w:tc>
          <w:tcPr>
            <w:tcW w:w="3403" w:type="dxa"/>
            <w:vAlign w:val="center"/>
          </w:tcPr>
          <w:p w14:paraId="2A7B202C"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Wymiary stołu</w:t>
            </w:r>
          </w:p>
        </w:tc>
        <w:tc>
          <w:tcPr>
            <w:tcW w:w="5203" w:type="dxa"/>
            <w:vAlign w:val="center"/>
          </w:tcPr>
          <w:p w14:paraId="508DF1D4" w14:textId="0B5A95F7" w:rsidR="003935A5" w:rsidRPr="0076191C" w:rsidRDefault="003935A5" w:rsidP="0003517C">
            <w:pPr>
              <w:rPr>
                <w:rFonts w:cstheme="minorHAnsi"/>
                <w:color w:val="000000"/>
                <w:sz w:val="20"/>
                <w:szCs w:val="20"/>
              </w:rPr>
            </w:pPr>
            <w:r w:rsidRPr="0076191C">
              <w:rPr>
                <w:rFonts w:cstheme="minorHAnsi"/>
                <w:color w:val="000000"/>
                <w:sz w:val="20"/>
                <w:szCs w:val="20"/>
              </w:rPr>
              <w:t>2</w:t>
            </w:r>
            <w:r w:rsidR="002850C9">
              <w:rPr>
                <w:rFonts w:cstheme="minorHAnsi"/>
                <w:color w:val="000000"/>
                <w:sz w:val="20"/>
                <w:szCs w:val="20"/>
              </w:rPr>
              <w:t>05</w:t>
            </w:r>
            <w:r w:rsidR="00417416">
              <w:rPr>
                <w:rFonts w:cstheme="minorHAnsi"/>
                <w:color w:val="000000"/>
                <w:sz w:val="20"/>
                <w:szCs w:val="20"/>
              </w:rPr>
              <w:t>0</w:t>
            </w:r>
            <w:r w:rsidRPr="0076191C">
              <w:rPr>
                <w:rFonts w:cstheme="minorHAnsi"/>
                <w:color w:val="000000"/>
                <w:sz w:val="20"/>
                <w:szCs w:val="20"/>
              </w:rPr>
              <w:t xml:space="preserve"> x </w:t>
            </w:r>
            <w:r w:rsidR="00417416">
              <w:rPr>
                <w:rFonts w:cstheme="minorHAnsi"/>
                <w:color w:val="000000"/>
                <w:sz w:val="20"/>
                <w:szCs w:val="20"/>
              </w:rPr>
              <w:t>18</w:t>
            </w:r>
            <w:r w:rsidRPr="0076191C">
              <w:rPr>
                <w:rFonts w:cstheme="minorHAnsi"/>
                <w:color w:val="000000"/>
                <w:sz w:val="20"/>
                <w:szCs w:val="20"/>
              </w:rPr>
              <w:t>0 mm</w:t>
            </w:r>
          </w:p>
        </w:tc>
        <w:tc>
          <w:tcPr>
            <w:tcW w:w="1418" w:type="dxa"/>
            <w:vMerge/>
          </w:tcPr>
          <w:p w14:paraId="7083348B" w14:textId="77777777" w:rsidR="003935A5" w:rsidRPr="0076191C" w:rsidRDefault="003935A5" w:rsidP="0003517C">
            <w:pPr>
              <w:snapToGrid w:val="0"/>
              <w:rPr>
                <w:rFonts w:cstheme="minorHAnsi"/>
                <w:sz w:val="18"/>
                <w:szCs w:val="18"/>
              </w:rPr>
            </w:pPr>
          </w:p>
        </w:tc>
      </w:tr>
      <w:tr w:rsidR="003935A5" w:rsidRPr="0076191C" w14:paraId="08129E25" w14:textId="77777777" w:rsidTr="0003517C">
        <w:tc>
          <w:tcPr>
            <w:tcW w:w="3403" w:type="dxa"/>
            <w:vAlign w:val="center"/>
          </w:tcPr>
          <w:p w14:paraId="7B7FA649"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Min. długość obrabianego elementu</w:t>
            </w:r>
          </w:p>
        </w:tc>
        <w:tc>
          <w:tcPr>
            <w:tcW w:w="5203" w:type="dxa"/>
            <w:vAlign w:val="center"/>
          </w:tcPr>
          <w:p w14:paraId="6B1B4636" w14:textId="77777777" w:rsidR="003935A5" w:rsidRPr="0076191C" w:rsidRDefault="003935A5" w:rsidP="0003517C">
            <w:pPr>
              <w:rPr>
                <w:rFonts w:cstheme="minorHAnsi"/>
                <w:color w:val="000000"/>
                <w:sz w:val="20"/>
                <w:szCs w:val="20"/>
              </w:rPr>
            </w:pPr>
            <w:r w:rsidRPr="0076191C">
              <w:rPr>
                <w:rFonts w:cstheme="minorHAnsi"/>
                <w:color w:val="000000"/>
                <w:sz w:val="20"/>
                <w:szCs w:val="20"/>
              </w:rPr>
              <w:t>120 mm</w:t>
            </w:r>
          </w:p>
        </w:tc>
        <w:tc>
          <w:tcPr>
            <w:tcW w:w="1418" w:type="dxa"/>
            <w:vMerge/>
          </w:tcPr>
          <w:p w14:paraId="10618406" w14:textId="77777777" w:rsidR="003935A5" w:rsidRPr="0076191C" w:rsidRDefault="003935A5" w:rsidP="0003517C">
            <w:pPr>
              <w:snapToGrid w:val="0"/>
              <w:rPr>
                <w:rFonts w:cstheme="minorHAnsi"/>
                <w:sz w:val="18"/>
                <w:szCs w:val="18"/>
              </w:rPr>
            </w:pPr>
          </w:p>
        </w:tc>
      </w:tr>
      <w:tr w:rsidR="003935A5" w:rsidRPr="0076191C" w14:paraId="29B1A209" w14:textId="77777777" w:rsidTr="0003517C">
        <w:tc>
          <w:tcPr>
            <w:tcW w:w="3403" w:type="dxa"/>
            <w:vAlign w:val="center"/>
          </w:tcPr>
          <w:p w14:paraId="4D499B40"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Min. Szerokość obrabianego elementu</w:t>
            </w:r>
          </w:p>
        </w:tc>
        <w:tc>
          <w:tcPr>
            <w:tcW w:w="5203" w:type="dxa"/>
            <w:vAlign w:val="center"/>
          </w:tcPr>
          <w:p w14:paraId="1BD5CDBA" w14:textId="77777777" w:rsidR="003935A5" w:rsidRPr="0076191C" w:rsidRDefault="003935A5" w:rsidP="0003517C">
            <w:pPr>
              <w:rPr>
                <w:rFonts w:cstheme="minorHAnsi"/>
                <w:color w:val="000000"/>
                <w:sz w:val="20"/>
                <w:szCs w:val="20"/>
              </w:rPr>
            </w:pPr>
            <w:r w:rsidRPr="0076191C">
              <w:rPr>
                <w:rFonts w:cstheme="minorHAnsi"/>
                <w:color w:val="000000"/>
                <w:sz w:val="20"/>
                <w:szCs w:val="20"/>
              </w:rPr>
              <w:t>90  mm</w:t>
            </w:r>
          </w:p>
        </w:tc>
        <w:tc>
          <w:tcPr>
            <w:tcW w:w="1418" w:type="dxa"/>
            <w:vMerge/>
          </w:tcPr>
          <w:p w14:paraId="74422C7D" w14:textId="77777777" w:rsidR="003935A5" w:rsidRPr="0076191C" w:rsidRDefault="003935A5" w:rsidP="0003517C">
            <w:pPr>
              <w:snapToGrid w:val="0"/>
              <w:rPr>
                <w:rFonts w:cstheme="minorHAnsi"/>
                <w:sz w:val="18"/>
                <w:szCs w:val="18"/>
              </w:rPr>
            </w:pPr>
          </w:p>
        </w:tc>
      </w:tr>
      <w:tr w:rsidR="003935A5" w:rsidRPr="0076191C" w14:paraId="33C566CF" w14:textId="77777777" w:rsidTr="0003517C">
        <w:tc>
          <w:tcPr>
            <w:tcW w:w="3403" w:type="dxa"/>
            <w:vAlign w:val="center"/>
          </w:tcPr>
          <w:p w14:paraId="1EA1F908"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Zakres grubości obrabianego elementu</w:t>
            </w:r>
          </w:p>
        </w:tc>
        <w:tc>
          <w:tcPr>
            <w:tcW w:w="5203" w:type="dxa"/>
            <w:vAlign w:val="center"/>
          </w:tcPr>
          <w:p w14:paraId="46DB5F81" w14:textId="77777777" w:rsidR="003935A5" w:rsidRPr="0076191C" w:rsidRDefault="003935A5" w:rsidP="0003517C">
            <w:pPr>
              <w:rPr>
                <w:rFonts w:cstheme="minorHAnsi"/>
                <w:color w:val="000000"/>
                <w:sz w:val="20"/>
                <w:szCs w:val="20"/>
              </w:rPr>
            </w:pPr>
            <w:r w:rsidRPr="0076191C">
              <w:rPr>
                <w:rFonts w:cstheme="minorHAnsi"/>
                <w:color w:val="000000"/>
                <w:sz w:val="20"/>
                <w:szCs w:val="20"/>
              </w:rPr>
              <w:t>10-45 mm</w:t>
            </w:r>
          </w:p>
        </w:tc>
        <w:tc>
          <w:tcPr>
            <w:tcW w:w="1418" w:type="dxa"/>
            <w:vMerge/>
          </w:tcPr>
          <w:p w14:paraId="68EBA929" w14:textId="77777777" w:rsidR="003935A5" w:rsidRPr="0076191C" w:rsidRDefault="003935A5" w:rsidP="0003517C">
            <w:pPr>
              <w:snapToGrid w:val="0"/>
              <w:rPr>
                <w:rFonts w:cstheme="minorHAnsi"/>
                <w:sz w:val="18"/>
                <w:szCs w:val="18"/>
              </w:rPr>
            </w:pPr>
          </w:p>
        </w:tc>
      </w:tr>
      <w:tr w:rsidR="003935A5" w:rsidRPr="0076191C" w14:paraId="54DDDD63" w14:textId="77777777" w:rsidTr="0003517C">
        <w:tc>
          <w:tcPr>
            <w:tcW w:w="3403" w:type="dxa"/>
            <w:vAlign w:val="center"/>
          </w:tcPr>
          <w:p w14:paraId="3705CFAB"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Zakres szerokości krawędzi</w:t>
            </w:r>
          </w:p>
        </w:tc>
        <w:tc>
          <w:tcPr>
            <w:tcW w:w="5203" w:type="dxa"/>
            <w:vAlign w:val="center"/>
          </w:tcPr>
          <w:p w14:paraId="74FC9CFF" w14:textId="77777777" w:rsidR="003935A5" w:rsidRPr="0076191C" w:rsidRDefault="003935A5" w:rsidP="0003517C">
            <w:pPr>
              <w:rPr>
                <w:rFonts w:cstheme="minorHAnsi"/>
                <w:color w:val="000000"/>
                <w:sz w:val="20"/>
                <w:szCs w:val="20"/>
              </w:rPr>
            </w:pPr>
            <w:r w:rsidRPr="0076191C">
              <w:rPr>
                <w:rFonts w:cstheme="minorHAnsi"/>
                <w:color w:val="000000"/>
                <w:sz w:val="20"/>
                <w:szCs w:val="20"/>
              </w:rPr>
              <w:t>12-48 mm</w:t>
            </w:r>
          </w:p>
        </w:tc>
        <w:tc>
          <w:tcPr>
            <w:tcW w:w="1418" w:type="dxa"/>
            <w:vMerge/>
          </w:tcPr>
          <w:p w14:paraId="1A1FE697" w14:textId="77777777" w:rsidR="003935A5" w:rsidRPr="0076191C" w:rsidRDefault="003935A5" w:rsidP="0003517C">
            <w:pPr>
              <w:snapToGrid w:val="0"/>
              <w:rPr>
                <w:rFonts w:cstheme="minorHAnsi"/>
                <w:sz w:val="18"/>
                <w:szCs w:val="18"/>
              </w:rPr>
            </w:pPr>
          </w:p>
        </w:tc>
      </w:tr>
      <w:tr w:rsidR="003935A5" w:rsidRPr="0076191C" w14:paraId="6732C2BD" w14:textId="77777777" w:rsidTr="0003517C">
        <w:tc>
          <w:tcPr>
            <w:tcW w:w="3403" w:type="dxa"/>
            <w:vAlign w:val="center"/>
          </w:tcPr>
          <w:p w14:paraId="5E82F116"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Zakres grubości krawędzi</w:t>
            </w:r>
          </w:p>
        </w:tc>
        <w:tc>
          <w:tcPr>
            <w:tcW w:w="5203" w:type="dxa"/>
            <w:vAlign w:val="center"/>
          </w:tcPr>
          <w:p w14:paraId="6067B5D4" w14:textId="77777777" w:rsidR="003935A5" w:rsidRPr="0076191C" w:rsidRDefault="003935A5" w:rsidP="0003517C">
            <w:pPr>
              <w:rPr>
                <w:rFonts w:cstheme="minorHAnsi"/>
                <w:color w:val="000000"/>
                <w:sz w:val="20"/>
                <w:szCs w:val="20"/>
              </w:rPr>
            </w:pPr>
            <w:r w:rsidRPr="0076191C">
              <w:rPr>
                <w:rFonts w:cstheme="minorHAnsi"/>
                <w:color w:val="000000"/>
                <w:sz w:val="20"/>
                <w:szCs w:val="20"/>
              </w:rPr>
              <w:t>0,4-3 mm</w:t>
            </w:r>
          </w:p>
        </w:tc>
        <w:tc>
          <w:tcPr>
            <w:tcW w:w="1418" w:type="dxa"/>
            <w:vMerge/>
          </w:tcPr>
          <w:p w14:paraId="05B761E2" w14:textId="77777777" w:rsidR="003935A5" w:rsidRPr="0076191C" w:rsidRDefault="003935A5" w:rsidP="0003517C">
            <w:pPr>
              <w:snapToGrid w:val="0"/>
              <w:rPr>
                <w:rFonts w:cstheme="minorHAnsi"/>
                <w:sz w:val="18"/>
                <w:szCs w:val="18"/>
              </w:rPr>
            </w:pPr>
          </w:p>
        </w:tc>
      </w:tr>
      <w:tr w:rsidR="003935A5" w:rsidRPr="0076191C" w14:paraId="3727953A" w14:textId="77777777" w:rsidTr="0003517C">
        <w:trPr>
          <w:trHeight w:val="247"/>
        </w:trPr>
        <w:tc>
          <w:tcPr>
            <w:tcW w:w="3403" w:type="dxa"/>
            <w:vAlign w:val="center"/>
          </w:tcPr>
          <w:p w14:paraId="2165A9E0"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Prędkość pracy</w:t>
            </w:r>
          </w:p>
        </w:tc>
        <w:tc>
          <w:tcPr>
            <w:tcW w:w="5203" w:type="dxa"/>
            <w:vAlign w:val="center"/>
          </w:tcPr>
          <w:p w14:paraId="5432A85A" w14:textId="738B113A" w:rsidR="003935A5" w:rsidRPr="0076191C" w:rsidRDefault="003935A5" w:rsidP="003935A5">
            <w:pPr>
              <w:numPr>
                <w:ilvl w:val="0"/>
                <w:numId w:val="26"/>
              </w:numPr>
              <w:spacing w:before="100" w:beforeAutospacing="1" w:after="100" w:afterAutospacing="1" w:line="240" w:lineRule="auto"/>
              <w:ind w:left="0"/>
              <w:rPr>
                <w:rFonts w:cstheme="minorHAnsi"/>
                <w:color w:val="000000"/>
                <w:sz w:val="20"/>
                <w:szCs w:val="20"/>
                <w:shd w:val="clear" w:color="auto" w:fill="FFFFFF"/>
              </w:rPr>
            </w:pPr>
            <w:r w:rsidRPr="0076191C">
              <w:rPr>
                <w:rFonts w:cstheme="minorHAnsi"/>
                <w:color w:val="000000"/>
                <w:sz w:val="20"/>
                <w:szCs w:val="20"/>
              </w:rPr>
              <w:t> </w:t>
            </w:r>
            <w:r w:rsidR="00417416">
              <w:rPr>
                <w:rFonts w:cstheme="minorHAnsi"/>
                <w:color w:val="000000"/>
                <w:sz w:val="20"/>
                <w:szCs w:val="20"/>
              </w:rPr>
              <w:t>5</w:t>
            </w:r>
            <w:r w:rsidRPr="0076191C">
              <w:rPr>
                <w:rFonts w:cstheme="minorHAnsi"/>
                <w:color w:val="000000"/>
                <w:sz w:val="20"/>
                <w:szCs w:val="20"/>
              </w:rPr>
              <w:t xml:space="preserve"> m/min</w:t>
            </w:r>
          </w:p>
        </w:tc>
        <w:tc>
          <w:tcPr>
            <w:tcW w:w="1418" w:type="dxa"/>
            <w:vMerge/>
          </w:tcPr>
          <w:p w14:paraId="36716474" w14:textId="77777777" w:rsidR="003935A5" w:rsidRPr="0076191C" w:rsidRDefault="003935A5" w:rsidP="0003517C">
            <w:pPr>
              <w:snapToGrid w:val="0"/>
              <w:rPr>
                <w:rFonts w:cstheme="minorHAnsi"/>
                <w:sz w:val="18"/>
                <w:szCs w:val="18"/>
              </w:rPr>
            </w:pPr>
          </w:p>
        </w:tc>
      </w:tr>
      <w:tr w:rsidR="003935A5" w:rsidRPr="0076191C" w14:paraId="6769BB72" w14:textId="77777777" w:rsidTr="0003517C">
        <w:tc>
          <w:tcPr>
            <w:tcW w:w="3403" w:type="dxa"/>
            <w:vAlign w:val="center"/>
          </w:tcPr>
          <w:p w14:paraId="049498CE" w14:textId="77777777" w:rsidR="003935A5" w:rsidRPr="0076191C" w:rsidRDefault="003935A5" w:rsidP="0003517C">
            <w:pPr>
              <w:rPr>
                <w:rFonts w:cstheme="minorHAnsi"/>
                <w:b/>
                <w:color w:val="000000"/>
                <w:sz w:val="20"/>
                <w:szCs w:val="20"/>
              </w:rPr>
            </w:pPr>
            <w:r w:rsidRPr="0076191C">
              <w:rPr>
                <w:rFonts w:cstheme="minorHAnsi"/>
                <w:b/>
                <w:bCs/>
                <w:sz w:val="18"/>
                <w:szCs w:val="18"/>
              </w:rPr>
              <w:t>Gwarancja</w:t>
            </w:r>
          </w:p>
        </w:tc>
        <w:tc>
          <w:tcPr>
            <w:tcW w:w="5203" w:type="dxa"/>
            <w:vAlign w:val="center"/>
          </w:tcPr>
          <w:p w14:paraId="53B6DC4B" w14:textId="77777777" w:rsidR="003935A5" w:rsidRPr="0076191C" w:rsidRDefault="003935A5" w:rsidP="0003517C">
            <w:pPr>
              <w:rPr>
                <w:rFonts w:cstheme="minorHAnsi"/>
                <w:color w:val="000000"/>
                <w:sz w:val="20"/>
                <w:szCs w:val="20"/>
                <w:shd w:val="clear" w:color="auto" w:fill="FFFFFF"/>
              </w:rPr>
            </w:pPr>
            <w:r w:rsidRPr="0076191C">
              <w:rPr>
                <w:rFonts w:cstheme="minorHAnsi"/>
                <w:sz w:val="20"/>
                <w:szCs w:val="20"/>
              </w:rPr>
              <w:t>Gwarancja 24 m-ce</w:t>
            </w:r>
          </w:p>
        </w:tc>
        <w:tc>
          <w:tcPr>
            <w:tcW w:w="1418" w:type="dxa"/>
            <w:vMerge/>
          </w:tcPr>
          <w:p w14:paraId="292E11B3" w14:textId="77777777" w:rsidR="003935A5" w:rsidRPr="0076191C" w:rsidRDefault="003935A5" w:rsidP="0003517C">
            <w:pPr>
              <w:snapToGrid w:val="0"/>
              <w:rPr>
                <w:rFonts w:cstheme="minorHAnsi"/>
                <w:sz w:val="18"/>
                <w:szCs w:val="18"/>
              </w:rPr>
            </w:pPr>
          </w:p>
        </w:tc>
      </w:tr>
    </w:tbl>
    <w:p w14:paraId="5E48DFD3" w14:textId="77777777" w:rsidR="003935A5" w:rsidRPr="0076191C" w:rsidRDefault="003935A5" w:rsidP="003935A5">
      <w:pPr>
        <w:rPr>
          <w:rFonts w:cstheme="minorHAnsi"/>
          <w:b/>
          <w:bCs/>
          <w:sz w:val="18"/>
          <w:szCs w:val="18"/>
        </w:rPr>
      </w:pPr>
    </w:p>
    <w:p w14:paraId="2CBF9292" w14:textId="77777777" w:rsidR="003935A5" w:rsidRPr="0076191C" w:rsidRDefault="003935A5" w:rsidP="003935A5">
      <w:pPr>
        <w:pStyle w:val="Akapitzlist"/>
        <w:numPr>
          <w:ilvl w:val="0"/>
          <w:numId w:val="25"/>
        </w:numPr>
        <w:suppressAutoHyphens/>
        <w:spacing w:after="0" w:line="276" w:lineRule="auto"/>
        <w:contextualSpacing w:val="0"/>
        <w:rPr>
          <w:rFonts w:cstheme="minorHAnsi"/>
          <w:b/>
          <w:bCs/>
          <w:sz w:val="18"/>
          <w:szCs w:val="18"/>
        </w:rPr>
      </w:pPr>
      <w:r w:rsidRPr="0076191C">
        <w:rPr>
          <w:rFonts w:cstheme="minorHAnsi"/>
          <w:b/>
          <w:bCs/>
          <w:sz w:val="18"/>
          <w:szCs w:val="18"/>
        </w:rPr>
        <w:t xml:space="preserve">Pilarka tarczowa </w:t>
      </w:r>
      <w:proofErr w:type="spellStart"/>
      <w:r w:rsidRPr="0076191C">
        <w:rPr>
          <w:rFonts w:cstheme="minorHAnsi"/>
          <w:b/>
          <w:bCs/>
          <w:sz w:val="18"/>
          <w:szCs w:val="18"/>
        </w:rPr>
        <w:t>wzdłużno</w:t>
      </w:r>
      <w:proofErr w:type="spellEnd"/>
      <w:r w:rsidRPr="0076191C">
        <w:rPr>
          <w:rFonts w:cstheme="minorHAnsi"/>
          <w:b/>
          <w:bCs/>
          <w:sz w:val="18"/>
          <w:szCs w:val="18"/>
        </w:rPr>
        <w:t xml:space="preserve"> – poprzeczna </w:t>
      </w:r>
    </w:p>
    <w:tbl>
      <w:tblPr>
        <w:tblW w:w="1002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418"/>
      </w:tblGrid>
      <w:tr w:rsidR="003935A5" w:rsidRPr="0076191C" w14:paraId="2B9AF038" w14:textId="77777777" w:rsidTr="0003517C">
        <w:tc>
          <w:tcPr>
            <w:tcW w:w="3403" w:type="dxa"/>
          </w:tcPr>
          <w:p w14:paraId="4C66BA9D"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1C11EF21"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418" w:type="dxa"/>
          </w:tcPr>
          <w:p w14:paraId="770F9383" w14:textId="77777777" w:rsidR="003935A5" w:rsidRPr="0076191C" w:rsidRDefault="003935A5" w:rsidP="0003517C">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r>
      <w:tr w:rsidR="003935A5" w:rsidRPr="0076191C" w14:paraId="3B7A1EC7" w14:textId="77777777" w:rsidTr="0003517C">
        <w:trPr>
          <w:trHeight w:val="189"/>
        </w:trPr>
        <w:tc>
          <w:tcPr>
            <w:tcW w:w="3403" w:type="dxa"/>
          </w:tcPr>
          <w:p w14:paraId="71FE4FE9"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Typ</w:t>
            </w:r>
          </w:p>
        </w:tc>
        <w:tc>
          <w:tcPr>
            <w:tcW w:w="5203" w:type="dxa"/>
          </w:tcPr>
          <w:p w14:paraId="444C86FE" w14:textId="77777777" w:rsidR="003935A5" w:rsidRPr="0076191C" w:rsidRDefault="003935A5" w:rsidP="0003517C">
            <w:pPr>
              <w:autoSpaceDE w:val="0"/>
              <w:adjustRightInd w:val="0"/>
              <w:jc w:val="both"/>
              <w:rPr>
                <w:rFonts w:cstheme="minorHAnsi"/>
                <w:sz w:val="20"/>
                <w:szCs w:val="20"/>
              </w:rPr>
            </w:pPr>
            <w:r w:rsidRPr="0076191C">
              <w:rPr>
                <w:rFonts w:cstheme="minorHAnsi"/>
                <w:sz w:val="20"/>
                <w:szCs w:val="20"/>
              </w:rPr>
              <w:t>Pilarka formatowa</w:t>
            </w:r>
          </w:p>
        </w:tc>
        <w:tc>
          <w:tcPr>
            <w:tcW w:w="1418" w:type="dxa"/>
            <w:vMerge w:val="restart"/>
          </w:tcPr>
          <w:p w14:paraId="46E3A719" w14:textId="77777777" w:rsidR="003935A5" w:rsidRPr="0076191C" w:rsidRDefault="003935A5" w:rsidP="0003517C">
            <w:pPr>
              <w:snapToGrid w:val="0"/>
              <w:rPr>
                <w:rFonts w:cstheme="minorHAnsi"/>
                <w:b/>
                <w:bCs/>
                <w:sz w:val="18"/>
                <w:szCs w:val="18"/>
              </w:rPr>
            </w:pPr>
          </w:p>
          <w:p w14:paraId="268E4858" w14:textId="77777777" w:rsidR="003935A5" w:rsidRPr="0076191C" w:rsidRDefault="003935A5" w:rsidP="0003517C">
            <w:pPr>
              <w:snapToGrid w:val="0"/>
              <w:jc w:val="center"/>
              <w:rPr>
                <w:rFonts w:cstheme="minorHAnsi"/>
                <w:b/>
                <w:bCs/>
                <w:sz w:val="18"/>
                <w:szCs w:val="18"/>
              </w:rPr>
            </w:pPr>
            <w:r w:rsidRPr="0076191C">
              <w:rPr>
                <w:rFonts w:cstheme="minorHAnsi"/>
                <w:b/>
                <w:bCs/>
                <w:sz w:val="18"/>
                <w:szCs w:val="18"/>
              </w:rPr>
              <w:t>1</w:t>
            </w:r>
          </w:p>
        </w:tc>
      </w:tr>
      <w:tr w:rsidR="003935A5" w:rsidRPr="0076191C" w14:paraId="4EEB91F8" w14:textId="77777777" w:rsidTr="0003517C">
        <w:trPr>
          <w:trHeight w:val="189"/>
        </w:trPr>
        <w:tc>
          <w:tcPr>
            <w:tcW w:w="3403" w:type="dxa"/>
          </w:tcPr>
          <w:p w14:paraId="56FB84B8" w14:textId="77777777" w:rsidR="003935A5" w:rsidRPr="0076191C" w:rsidRDefault="003935A5" w:rsidP="0003517C">
            <w:pPr>
              <w:autoSpaceDE w:val="0"/>
              <w:adjustRightInd w:val="0"/>
              <w:rPr>
                <w:rFonts w:cstheme="minorHAnsi"/>
                <w:b/>
                <w:sz w:val="20"/>
                <w:szCs w:val="20"/>
              </w:rPr>
            </w:pPr>
            <w:r w:rsidRPr="0076191C">
              <w:rPr>
                <w:rFonts w:cstheme="minorHAnsi"/>
                <w:b/>
                <w:bCs/>
                <w:sz w:val="20"/>
                <w:szCs w:val="20"/>
              </w:rPr>
              <w:t>Obszar zastosowań</w:t>
            </w:r>
          </w:p>
        </w:tc>
        <w:tc>
          <w:tcPr>
            <w:tcW w:w="5203" w:type="dxa"/>
          </w:tcPr>
          <w:p w14:paraId="0A1F6B2D" w14:textId="77777777" w:rsidR="003935A5" w:rsidRPr="0076191C" w:rsidRDefault="003935A5" w:rsidP="0003517C">
            <w:pPr>
              <w:autoSpaceDE w:val="0"/>
              <w:adjustRightInd w:val="0"/>
              <w:jc w:val="both"/>
              <w:rPr>
                <w:rFonts w:cstheme="minorHAnsi"/>
                <w:sz w:val="20"/>
                <w:szCs w:val="20"/>
              </w:rPr>
            </w:pPr>
            <w:r w:rsidRPr="0076191C">
              <w:rPr>
                <w:rFonts w:cstheme="minorHAnsi"/>
                <w:sz w:val="20"/>
                <w:szCs w:val="20"/>
              </w:rPr>
              <w:t>Służy do cięcia elementów płytowych o większych gabarytach i drewnianych</w:t>
            </w:r>
          </w:p>
        </w:tc>
        <w:tc>
          <w:tcPr>
            <w:tcW w:w="1418" w:type="dxa"/>
            <w:vMerge/>
          </w:tcPr>
          <w:p w14:paraId="725F5923" w14:textId="77777777" w:rsidR="003935A5" w:rsidRPr="0076191C" w:rsidRDefault="003935A5" w:rsidP="0003517C">
            <w:pPr>
              <w:snapToGrid w:val="0"/>
              <w:rPr>
                <w:rFonts w:cstheme="minorHAnsi"/>
                <w:b/>
                <w:bCs/>
                <w:sz w:val="18"/>
                <w:szCs w:val="18"/>
              </w:rPr>
            </w:pPr>
          </w:p>
        </w:tc>
      </w:tr>
      <w:tr w:rsidR="003935A5" w:rsidRPr="0076191C" w14:paraId="29020F3D" w14:textId="77777777" w:rsidTr="0003517C">
        <w:tc>
          <w:tcPr>
            <w:tcW w:w="3403" w:type="dxa"/>
            <w:vAlign w:val="center"/>
          </w:tcPr>
          <w:p w14:paraId="3E4BB37B"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Średnica piły tarczowej</w:t>
            </w:r>
          </w:p>
        </w:tc>
        <w:tc>
          <w:tcPr>
            <w:tcW w:w="5203" w:type="dxa"/>
            <w:vAlign w:val="center"/>
          </w:tcPr>
          <w:p w14:paraId="79314E19" w14:textId="77777777" w:rsidR="003935A5" w:rsidRPr="0076191C" w:rsidRDefault="003935A5" w:rsidP="0003517C">
            <w:pPr>
              <w:rPr>
                <w:rFonts w:cstheme="minorHAnsi"/>
                <w:bCs/>
                <w:color w:val="000000" w:themeColor="text1"/>
                <w:sz w:val="20"/>
                <w:szCs w:val="20"/>
              </w:rPr>
            </w:pPr>
            <w:r w:rsidRPr="0076191C">
              <w:rPr>
                <w:rFonts w:cstheme="minorHAnsi"/>
                <w:bCs/>
                <w:color w:val="000000" w:themeColor="text1"/>
                <w:sz w:val="20"/>
                <w:szCs w:val="20"/>
                <w:shd w:val="clear" w:color="auto" w:fill="FFFFFF"/>
              </w:rPr>
              <w:t>Ø 300/315 mm</w:t>
            </w:r>
          </w:p>
        </w:tc>
        <w:tc>
          <w:tcPr>
            <w:tcW w:w="1418" w:type="dxa"/>
            <w:vMerge/>
          </w:tcPr>
          <w:p w14:paraId="738DFBCE" w14:textId="77777777" w:rsidR="003935A5" w:rsidRPr="0076191C" w:rsidRDefault="003935A5" w:rsidP="0003517C">
            <w:pPr>
              <w:snapToGrid w:val="0"/>
              <w:rPr>
                <w:rFonts w:cstheme="minorHAnsi"/>
                <w:sz w:val="18"/>
                <w:szCs w:val="18"/>
              </w:rPr>
            </w:pPr>
          </w:p>
        </w:tc>
      </w:tr>
      <w:tr w:rsidR="003935A5" w:rsidRPr="0076191C" w14:paraId="124190F9" w14:textId="77777777" w:rsidTr="0003517C">
        <w:tc>
          <w:tcPr>
            <w:tcW w:w="3403" w:type="dxa"/>
            <w:vAlign w:val="center"/>
          </w:tcPr>
          <w:p w14:paraId="4F0F654F"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Średnica piły tarczowej wrzeciona podcinającego</w:t>
            </w:r>
          </w:p>
        </w:tc>
        <w:tc>
          <w:tcPr>
            <w:tcW w:w="5203" w:type="dxa"/>
            <w:vAlign w:val="center"/>
          </w:tcPr>
          <w:p w14:paraId="1CAE72D9" w14:textId="77777777" w:rsidR="003935A5" w:rsidRPr="003935A5" w:rsidRDefault="003935A5" w:rsidP="0003517C">
            <w:pPr>
              <w:rPr>
                <w:rFonts w:cstheme="minorHAnsi"/>
                <w:b/>
                <w:bCs/>
                <w:color w:val="000000" w:themeColor="text1"/>
                <w:sz w:val="20"/>
                <w:szCs w:val="20"/>
              </w:rPr>
            </w:pPr>
            <w:r w:rsidRPr="003935A5">
              <w:rPr>
                <w:rStyle w:val="Pogrubienie"/>
                <w:rFonts w:cstheme="minorHAnsi"/>
                <w:b w:val="0"/>
                <w:bCs w:val="0"/>
                <w:color w:val="000000" w:themeColor="text1"/>
                <w:sz w:val="20"/>
                <w:szCs w:val="20"/>
              </w:rPr>
              <w:t>Ø 120 x 20 mm</w:t>
            </w:r>
          </w:p>
        </w:tc>
        <w:tc>
          <w:tcPr>
            <w:tcW w:w="1418" w:type="dxa"/>
            <w:vMerge/>
          </w:tcPr>
          <w:p w14:paraId="6B78BEEE" w14:textId="77777777" w:rsidR="003935A5" w:rsidRPr="0076191C" w:rsidRDefault="003935A5" w:rsidP="0003517C">
            <w:pPr>
              <w:snapToGrid w:val="0"/>
              <w:rPr>
                <w:rFonts w:cstheme="minorHAnsi"/>
                <w:sz w:val="18"/>
                <w:szCs w:val="18"/>
              </w:rPr>
            </w:pPr>
          </w:p>
        </w:tc>
      </w:tr>
      <w:tr w:rsidR="003935A5" w:rsidRPr="0076191C" w14:paraId="5C8BD224" w14:textId="77777777" w:rsidTr="0003517C">
        <w:tc>
          <w:tcPr>
            <w:tcW w:w="3403" w:type="dxa"/>
            <w:vAlign w:val="center"/>
          </w:tcPr>
          <w:p w14:paraId="78635222"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Moc silnika głównego</w:t>
            </w:r>
          </w:p>
        </w:tc>
        <w:tc>
          <w:tcPr>
            <w:tcW w:w="5203" w:type="dxa"/>
            <w:vAlign w:val="center"/>
          </w:tcPr>
          <w:p w14:paraId="1552CC9A" w14:textId="77777777" w:rsidR="003935A5" w:rsidRPr="0076191C" w:rsidRDefault="003935A5" w:rsidP="0003517C">
            <w:pPr>
              <w:rPr>
                <w:rFonts w:cstheme="minorHAnsi"/>
                <w:color w:val="000000"/>
                <w:sz w:val="20"/>
                <w:szCs w:val="20"/>
              </w:rPr>
            </w:pPr>
            <w:r w:rsidRPr="0076191C">
              <w:rPr>
                <w:rFonts w:cstheme="minorHAnsi"/>
                <w:color w:val="000000"/>
                <w:sz w:val="20"/>
                <w:szCs w:val="20"/>
              </w:rPr>
              <w:t>7,0 kW</w:t>
            </w:r>
          </w:p>
        </w:tc>
        <w:tc>
          <w:tcPr>
            <w:tcW w:w="1418" w:type="dxa"/>
            <w:vMerge/>
          </w:tcPr>
          <w:p w14:paraId="247FF94D" w14:textId="77777777" w:rsidR="003935A5" w:rsidRPr="0076191C" w:rsidRDefault="003935A5" w:rsidP="0003517C">
            <w:pPr>
              <w:snapToGrid w:val="0"/>
              <w:rPr>
                <w:rFonts w:cstheme="minorHAnsi"/>
                <w:sz w:val="18"/>
                <w:szCs w:val="18"/>
              </w:rPr>
            </w:pPr>
          </w:p>
        </w:tc>
      </w:tr>
      <w:tr w:rsidR="003935A5" w:rsidRPr="0076191C" w14:paraId="26D120AC" w14:textId="77777777" w:rsidTr="0003517C">
        <w:tc>
          <w:tcPr>
            <w:tcW w:w="3403" w:type="dxa"/>
            <w:vAlign w:val="center"/>
          </w:tcPr>
          <w:p w14:paraId="7B09A0BE"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 xml:space="preserve">Średnia prędkość </w:t>
            </w:r>
          </w:p>
        </w:tc>
        <w:tc>
          <w:tcPr>
            <w:tcW w:w="5203" w:type="dxa"/>
            <w:vAlign w:val="center"/>
          </w:tcPr>
          <w:p w14:paraId="3B6887EB" w14:textId="77777777" w:rsidR="003935A5" w:rsidRPr="0076191C" w:rsidRDefault="003935A5" w:rsidP="0003517C">
            <w:pPr>
              <w:rPr>
                <w:rFonts w:cstheme="minorHAnsi"/>
                <w:color w:val="000000"/>
                <w:sz w:val="20"/>
                <w:szCs w:val="20"/>
              </w:rPr>
            </w:pPr>
            <w:r w:rsidRPr="0076191C">
              <w:rPr>
                <w:rFonts w:cstheme="minorHAnsi"/>
                <w:color w:val="000000"/>
                <w:sz w:val="20"/>
                <w:szCs w:val="20"/>
              </w:rPr>
              <w:t xml:space="preserve">4500 </w:t>
            </w:r>
            <w:proofErr w:type="spellStart"/>
            <w:r w:rsidRPr="0076191C">
              <w:rPr>
                <w:rFonts w:cstheme="minorHAnsi"/>
                <w:color w:val="000000"/>
                <w:sz w:val="20"/>
                <w:szCs w:val="20"/>
              </w:rPr>
              <w:t>obr</w:t>
            </w:r>
            <w:proofErr w:type="spellEnd"/>
            <w:r w:rsidRPr="0076191C">
              <w:rPr>
                <w:rFonts w:cstheme="minorHAnsi"/>
                <w:color w:val="000000"/>
                <w:sz w:val="20"/>
                <w:szCs w:val="20"/>
              </w:rPr>
              <w:t>./min</w:t>
            </w:r>
          </w:p>
        </w:tc>
        <w:tc>
          <w:tcPr>
            <w:tcW w:w="1418" w:type="dxa"/>
            <w:vMerge/>
          </w:tcPr>
          <w:p w14:paraId="3433159E" w14:textId="77777777" w:rsidR="003935A5" w:rsidRPr="0076191C" w:rsidRDefault="003935A5" w:rsidP="0003517C">
            <w:pPr>
              <w:snapToGrid w:val="0"/>
              <w:rPr>
                <w:rFonts w:cstheme="minorHAnsi"/>
                <w:sz w:val="18"/>
                <w:szCs w:val="18"/>
              </w:rPr>
            </w:pPr>
          </w:p>
        </w:tc>
      </w:tr>
      <w:tr w:rsidR="003935A5" w:rsidRPr="0076191C" w14:paraId="38F1BB4E" w14:textId="77777777" w:rsidTr="0003517C">
        <w:tc>
          <w:tcPr>
            <w:tcW w:w="3403" w:type="dxa"/>
            <w:vAlign w:val="center"/>
          </w:tcPr>
          <w:p w14:paraId="3FDF2AE5"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Szerokość cięcia</w:t>
            </w:r>
          </w:p>
        </w:tc>
        <w:tc>
          <w:tcPr>
            <w:tcW w:w="5203" w:type="dxa"/>
            <w:vAlign w:val="center"/>
          </w:tcPr>
          <w:p w14:paraId="6F7D66CF" w14:textId="7CEE197C" w:rsidR="003935A5" w:rsidRPr="0076191C" w:rsidRDefault="003935A5" w:rsidP="0003517C">
            <w:pPr>
              <w:rPr>
                <w:rFonts w:cstheme="minorHAnsi"/>
                <w:color w:val="000000"/>
                <w:sz w:val="20"/>
                <w:szCs w:val="20"/>
              </w:rPr>
            </w:pPr>
            <w:r w:rsidRPr="0076191C">
              <w:rPr>
                <w:rFonts w:cstheme="minorHAnsi"/>
                <w:color w:val="000000"/>
                <w:sz w:val="20"/>
                <w:szCs w:val="20"/>
              </w:rPr>
              <w:t>1</w:t>
            </w:r>
            <w:r w:rsidR="00417416">
              <w:rPr>
                <w:rFonts w:cstheme="minorHAnsi"/>
                <w:color w:val="000000"/>
                <w:sz w:val="20"/>
                <w:szCs w:val="20"/>
              </w:rPr>
              <w:t>000</w:t>
            </w:r>
            <w:r w:rsidRPr="0076191C">
              <w:rPr>
                <w:rFonts w:cstheme="minorHAnsi"/>
                <w:color w:val="000000"/>
                <w:sz w:val="20"/>
                <w:szCs w:val="20"/>
              </w:rPr>
              <w:t xml:space="preserve"> mm</w:t>
            </w:r>
          </w:p>
        </w:tc>
        <w:tc>
          <w:tcPr>
            <w:tcW w:w="1418" w:type="dxa"/>
            <w:vMerge/>
          </w:tcPr>
          <w:p w14:paraId="38DE0850" w14:textId="77777777" w:rsidR="003935A5" w:rsidRPr="0076191C" w:rsidRDefault="003935A5" w:rsidP="0003517C">
            <w:pPr>
              <w:snapToGrid w:val="0"/>
              <w:rPr>
                <w:rFonts w:cstheme="minorHAnsi"/>
                <w:sz w:val="18"/>
                <w:szCs w:val="18"/>
              </w:rPr>
            </w:pPr>
          </w:p>
        </w:tc>
      </w:tr>
      <w:tr w:rsidR="003935A5" w:rsidRPr="0076191C" w14:paraId="1BB7B894" w14:textId="77777777" w:rsidTr="0003517C">
        <w:tc>
          <w:tcPr>
            <w:tcW w:w="3403" w:type="dxa"/>
            <w:vAlign w:val="center"/>
          </w:tcPr>
          <w:p w14:paraId="2CAB7BCD"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Wysokość cięcia</w:t>
            </w:r>
          </w:p>
        </w:tc>
        <w:tc>
          <w:tcPr>
            <w:tcW w:w="5203" w:type="dxa"/>
            <w:vAlign w:val="center"/>
          </w:tcPr>
          <w:p w14:paraId="49B9207E" w14:textId="77777777" w:rsidR="003935A5" w:rsidRPr="0076191C" w:rsidRDefault="003935A5" w:rsidP="0003517C">
            <w:pPr>
              <w:rPr>
                <w:rFonts w:cstheme="minorHAnsi"/>
                <w:color w:val="000000" w:themeColor="text1"/>
                <w:sz w:val="20"/>
                <w:szCs w:val="20"/>
              </w:rPr>
            </w:pPr>
            <w:r w:rsidRPr="0076191C">
              <w:rPr>
                <w:rFonts w:cstheme="minorHAnsi"/>
                <w:color w:val="000000" w:themeColor="text1"/>
                <w:sz w:val="20"/>
                <w:szCs w:val="20"/>
                <w:shd w:val="clear" w:color="auto" w:fill="FFFFFF"/>
              </w:rPr>
              <w:t>przy 90° 90 mm, przy 45° 60 mm</w:t>
            </w:r>
          </w:p>
        </w:tc>
        <w:tc>
          <w:tcPr>
            <w:tcW w:w="1418" w:type="dxa"/>
            <w:vMerge/>
          </w:tcPr>
          <w:p w14:paraId="5E206461" w14:textId="77777777" w:rsidR="003935A5" w:rsidRPr="0076191C" w:rsidRDefault="003935A5" w:rsidP="0003517C">
            <w:pPr>
              <w:snapToGrid w:val="0"/>
              <w:rPr>
                <w:rFonts w:cstheme="minorHAnsi"/>
                <w:sz w:val="18"/>
                <w:szCs w:val="18"/>
              </w:rPr>
            </w:pPr>
          </w:p>
        </w:tc>
      </w:tr>
      <w:tr w:rsidR="003935A5" w:rsidRPr="0076191C" w14:paraId="7D0D8546" w14:textId="77777777" w:rsidTr="0003517C">
        <w:tc>
          <w:tcPr>
            <w:tcW w:w="3403" w:type="dxa"/>
            <w:vAlign w:val="center"/>
          </w:tcPr>
          <w:p w14:paraId="7230C959" w14:textId="77777777" w:rsidR="003935A5" w:rsidRPr="0076191C" w:rsidRDefault="003935A5" w:rsidP="0003517C">
            <w:pPr>
              <w:rPr>
                <w:rFonts w:cstheme="minorHAnsi"/>
                <w:b/>
                <w:color w:val="000000"/>
                <w:sz w:val="20"/>
                <w:szCs w:val="20"/>
              </w:rPr>
            </w:pPr>
            <w:r w:rsidRPr="0076191C">
              <w:rPr>
                <w:rFonts w:cstheme="minorHAnsi"/>
                <w:b/>
                <w:color w:val="000000"/>
                <w:sz w:val="20"/>
                <w:szCs w:val="20"/>
              </w:rPr>
              <w:t>Regulacja</w:t>
            </w:r>
          </w:p>
        </w:tc>
        <w:tc>
          <w:tcPr>
            <w:tcW w:w="5203" w:type="dxa"/>
            <w:vAlign w:val="center"/>
          </w:tcPr>
          <w:p w14:paraId="54A95564" w14:textId="77777777" w:rsidR="003935A5" w:rsidRPr="00417416" w:rsidRDefault="003935A5" w:rsidP="003935A5">
            <w:pPr>
              <w:numPr>
                <w:ilvl w:val="0"/>
                <w:numId w:val="26"/>
              </w:numPr>
              <w:spacing w:before="100" w:beforeAutospacing="1" w:after="100" w:afterAutospacing="1" w:line="240" w:lineRule="auto"/>
              <w:ind w:left="0"/>
              <w:rPr>
                <w:rFonts w:cstheme="minorHAnsi"/>
                <w:color w:val="000000" w:themeColor="text1"/>
                <w:sz w:val="20"/>
                <w:szCs w:val="20"/>
                <w:shd w:val="clear" w:color="auto" w:fill="FFFFFF"/>
              </w:rPr>
            </w:pPr>
            <w:r w:rsidRPr="00417416">
              <w:rPr>
                <w:rFonts w:cstheme="minorHAnsi"/>
                <w:color w:val="000000" w:themeColor="text1"/>
                <w:sz w:val="20"/>
                <w:szCs w:val="20"/>
                <w:shd w:val="clear" w:color="auto" w:fill="FFFFFF"/>
              </w:rPr>
              <w:t>Ręczna regulacja wysokości tarczy i nachylenia tarczy</w:t>
            </w:r>
          </w:p>
        </w:tc>
        <w:tc>
          <w:tcPr>
            <w:tcW w:w="1418" w:type="dxa"/>
            <w:vMerge/>
          </w:tcPr>
          <w:p w14:paraId="7F3DB31E" w14:textId="77777777" w:rsidR="003935A5" w:rsidRPr="0076191C" w:rsidRDefault="003935A5" w:rsidP="0003517C">
            <w:pPr>
              <w:snapToGrid w:val="0"/>
              <w:rPr>
                <w:rFonts w:cstheme="minorHAnsi"/>
                <w:sz w:val="18"/>
                <w:szCs w:val="18"/>
              </w:rPr>
            </w:pPr>
          </w:p>
        </w:tc>
      </w:tr>
      <w:tr w:rsidR="003935A5" w:rsidRPr="0076191C" w14:paraId="0EF068C2" w14:textId="77777777" w:rsidTr="0003517C">
        <w:tc>
          <w:tcPr>
            <w:tcW w:w="3403" w:type="dxa"/>
            <w:vAlign w:val="center"/>
          </w:tcPr>
          <w:p w14:paraId="0ABEC68B" w14:textId="77777777" w:rsidR="003935A5" w:rsidRPr="0076191C" w:rsidRDefault="003935A5" w:rsidP="0003517C">
            <w:pPr>
              <w:rPr>
                <w:rFonts w:cstheme="minorHAnsi"/>
                <w:b/>
                <w:color w:val="000000"/>
                <w:sz w:val="20"/>
                <w:szCs w:val="20"/>
              </w:rPr>
            </w:pPr>
            <w:r w:rsidRPr="0076191C">
              <w:rPr>
                <w:rFonts w:cstheme="minorHAnsi"/>
                <w:b/>
                <w:bCs/>
                <w:sz w:val="18"/>
                <w:szCs w:val="18"/>
              </w:rPr>
              <w:t>Gwarancja</w:t>
            </w:r>
          </w:p>
        </w:tc>
        <w:tc>
          <w:tcPr>
            <w:tcW w:w="5203" w:type="dxa"/>
            <w:vAlign w:val="center"/>
          </w:tcPr>
          <w:p w14:paraId="53D37C91" w14:textId="77777777" w:rsidR="003935A5" w:rsidRPr="0076191C" w:rsidRDefault="003935A5" w:rsidP="0003517C">
            <w:pPr>
              <w:rPr>
                <w:rFonts w:cstheme="minorHAnsi"/>
                <w:color w:val="000000"/>
                <w:sz w:val="20"/>
                <w:szCs w:val="20"/>
                <w:shd w:val="clear" w:color="auto" w:fill="FFFFFF"/>
              </w:rPr>
            </w:pPr>
            <w:r w:rsidRPr="0076191C">
              <w:rPr>
                <w:rFonts w:cstheme="minorHAnsi"/>
                <w:sz w:val="20"/>
                <w:szCs w:val="20"/>
              </w:rPr>
              <w:t>Gwarancja 24 m-ce</w:t>
            </w:r>
          </w:p>
        </w:tc>
        <w:tc>
          <w:tcPr>
            <w:tcW w:w="1418" w:type="dxa"/>
            <w:vMerge/>
          </w:tcPr>
          <w:p w14:paraId="735E97BF" w14:textId="77777777" w:rsidR="003935A5" w:rsidRPr="0076191C" w:rsidRDefault="003935A5" w:rsidP="0003517C">
            <w:pPr>
              <w:snapToGrid w:val="0"/>
              <w:rPr>
                <w:rFonts w:cstheme="minorHAnsi"/>
                <w:sz w:val="18"/>
                <w:szCs w:val="18"/>
              </w:rPr>
            </w:pPr>
          </w:p>
        </w:tc>
      </w:tr>
    </w:tbl>
    <w:p w14:paraId="01CDF9F4" w14:textId="77777777" w:rsidR="003935A5" w:rsidRPr="0076191C" w:rsidRDefault="003935A5" w:rsidP="003935A5">
      <w:pPr>
        <w:rPr>
          <w:rFonts w:cstheme="minorHAnsi"/>
          <w:b/>
          <w:bCs/>
          <w:sz w:val="18"/>
          <w:szCs w:val="18"/>
        </w:rPr>
      </w:pPr>
    </w:p>
    <w:p w14:paraId="55FAA5B5" w14:textId="77777777" w:rsidR="003935A5" w:rsidRPr="0076191C" w:rsidRDefault="003935A5" w:rsidP="003935A5">
      <w:pPr>
        <w:rPr>
          <w:rFonts w:cstheme="minorHAnsi"/>
          <w:b/>
          <w:bCs/>
          <w:sz w:val="18"/>
          <w:szCs w:val="18"/>
        </w:rPr>
      </w:pPr>
    </w:p>
    <w:p w14:paraId="62DD7260" w14:textId="77777777" w:rsidR="003935A5" w:rsidRDefault="003935A5" w:rsidP="003935A5">
      <w:pPr>
        <w:pStyle w:val="Standard"/>
        <w:rPr>
          <w:rFonts w:ascii="Cambria" w:hAnsi="Cambria"/>
          <w:b/>
          <w:sz w:val="20"/>
          <w:szCs w:val="20"/>
        </w:rPr>
      </w:pPr>
    </w:p>
    <w:p w14:paraId="5CDB701B" w14:textId="77777777" w:rsidR="005F65F4" w:rsidRDefault="005F65F4" w:rsidP="005F65F4">
      <w:pPr>
        <w:pStyle w:val="Standard"/>
        <w:rPr>
          <w:rFonts w:ascii="Cambria" w:hAnsi="Cambria"/>
          <w:b/>
          <w:sz w:val="20"/>
          <w:szCs w:val="20"/>
        </w:rPr>
      </w:pPr>
    </w:p>
    <w:p w14:paraId="6E83B330" w14:textId="7BF4187B" w:rsidR="00396631" w:rsidRDefault="00056EFB" w:rsidP="005F65F4">
      <w:pPr>
        <w:pStyle w:val="Standard"/>
        <w:ind w:left="1560" w:hanging="1560"/>
        <w:jc w:val="both"/>
        <w:rPr>
          <w:rFonts w:ascii="Cambria" w:hAnsi="Cambria"/>
          <w:b/>
          <w:sz w:val="28"/>
          <w:szCs w:val="28"/>
        </w:rPr>
      </w:pPr>
      <w:r w:rsidRPr="00056EFB">
        <w:rPr>
          <w:rFonts w:ascii="Cambria" w:hAnsi="Cambria"/>
          <w:b/>
          <w:sz w:val="28"/>
          <w:szCs w:val="28"/>
          <w:highlight w:val="lightGray"/>
        </w:rPr>
        <w:t>Część nr 2 – Dostawa wyposażenia do pracowni transportu samochodowego</w:t>
      </w:r>
    </w:p>
    <w:p w14:paraId="07062D4E" w14:textId="7FC5C6B9" w:rsidR="00396631" w:rsidRPr="00396631" w:rsidRDefault="00396631" w:rsidP="00C842FC">
      <w:pPr>
        <w:pStyle w:val="Standard"/>
        <w:numPr>
          <w:ilvl w:val="0"/>
          <w:numId w:val="13"/>
        </w:numPr>
        <w:rPr>
          <w:rFonts w:ascii="Cambria" w:hAnsi="Cambria"/>
          <w:b/>
        </w:rPr>
      </w:pPr>
      <w:r w:rsidRPr="00396631">
        <w:rPr>
          <w:rFonts w:ascii="Cambria" w:hAnsi="Cambria"/>
          <w:b/>
        </w:rPr>
        <w:t xml:space="preserve">Laptop </w:t>
      </w:r>
    </w:p>
    <w:tbl>
      <w:tblPr>
        <w:tblStyle w:val="Tabela-Siatka"/>
        <w:tblW w:w="0" w:type="auto"/>
        <w:tblInd w:w="-147" w:type="dxa"/>
        <w:tblLook w:val="04A0" w:firstRow="1" w:lastRow="0" w:firstColumn="1" w:lastColumn="0" w:noHBand="0" w:noVBand="1"/>
      </w:tblPr>
      <w:tblGrid>
        <w:gridCol w:w="7939"/>
        <w:gridCol w:w="1270"/>
      </w:tblGrid>
      <w:tr w:rsidR="00396631" w14:paraId="5B8221C4" w14:textId="77777777" w:rsidTr="005F65F4">
        <w:tc>
          <w:tcPr>
            <w:tcW w:w="7939" w:type="dxa"/>
          </w:tcPr>
          <w:p w14:paraId="6257C038" w14:textId="77777777" w:rsidR="00396631" w:rsidRDefault="00396631" w:rsidP="00C842FC">
            <w:pPr>
              <w:pStyle w:val="Standard"/>
              <w:rPr>
                <w:rFonts w:ascii="Cambria" w:hAnsi="Cambria"/>
                <w:b/>
                <w:sz w:val="20"/>
                <w:szCs w:val="20"/>
              </w:rPr>
            </w:pPr>
            <w:bookmarkStart w:id="4" w:name="_Hlk26177794"/>
            <w:r>
              <w:rPr>
                <w:rFonts w:ascii="Cambria" w:hAnsi="Cambria"/>
                <w:b/>
                <w:sz w:val="20"/>
                <w:szCs w:val="20"/>
              </w:rPr>
              <w:t>Minimalne wymagania</w:t>
            </w:r>
          </w:p>
        </w:tc>
        <w:tc>
          <w:tcPr>
            <w:tcW w:w="1270" w:type="dxa"/>
          </w:tcPr>
          <w:p w14:paraId="5B76114A" w14:textId="77777777" w:rsidR="00396631" w:rsidRDefault="00396631" w:rsidP="00C842FC">
            <w:pPr>
              <w:pStyle w:val="Standard"/>
              <w:rPr>
                <w:rFonts w:ascii="Cambria" w:hAnsi="Cambria"/>
                <w:b/>
                <w:sz w:val="20"/>
                <w:szCs w:val="20"/>
              </w:rPr>
            </w:pPr>
            <w:r>
              <w:rPr>
                <w:rFonts w:ascii="Cambria" w:hAnsi="Cambria"/>
                <w:b/>
                <w:sz w:val="20"/>
                <w:szCs w:val="20"/>
              </w:rPr>
              <w:t>Ilość sztuk</w:t>
            </w:r>
          </w:p>
        </w:tc>
      </w:tr>
      <w:tr w:rsidR="00396631" w:rsidRPr="00396631" w14:paraId="083393C0" w14:textId="77777777" w:rsidTr="005F65F4">
        <w:tc>
          <w:tcPr>
            <w:tcW w:w="7939" w:type="dxa"/>
          </w:tcPr>
          <w:p w14:paraId="17B0B429" w14:textId="3959DD2D"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Procesor (64 bit) co najmniej porównywalny z Intel </w:t>
            </w:r>
            <w:proofErr w:type="spellStart"/>
            <w:r w:rsidRPr="005F65F4">
              <w:rPr>
                <w:rFonts w:ascii="Cambria" w:hAnsi="Cambria"/>
                <w:bCs/>
                <w:sz w:val="20"/>
                <w:szCs w:val="20"/>
              </w:rPr>
              <w:t>Core</w:t>
            </w:r>
            <w:proofErr w:type="spellEnd"/>
            <w:r w:rsidRPr="005F65F4">
              <w:rPr>
                <w:rFonts w:ascii="Cambria" w:hAnsi="Cambria"/>
                <w:bCs/>
                <w:sz w:val="20"/>
                <w:szCs w:val="20"/>
              </w:rPr>
              <w:t xml:space="preserve"> i7-9750H (z wirtualizacją), </w:t>
            </w:r>
            <w:proofErr w:type="spellStart"/>
            <w:r w:rsidRPr="005F65F4">
              <w:rPr>
                <w:rFonts w:ascii="Cambria" w:hAnsi="Cambria"/>
                <w:bCs/>
                <w:sz w:val="20"/>
                <w:szCs w:val="20"/>
              </w:rPr>
              <w:t>minumum</w:t>
            </w:r>
            <w:proofErr w:type="spellEnd"/>
            <w:r w:rsidRPr="005F65F4">
              <w:rPr>
                <w:rFonts w:ascii="Cambria" w:hAnsi="Cambria"/>
                <w:bCs/>
                <w:sz w:val="20"/>
                <w:szCs w:val="20"/>
              </w:rPr>
              <w:t xml:space="preserve"> 1</w:t>
            </w:r>
            <w:r w:rsidR="003935A5">
              <w:rPr>
                <w:rFonts w:ascii="Cambria" w:hAnsi="Cambria"/>
                <w:bCs/>
                <w:sz w:val="20"/>
                <w:szCs w:val="20"/>
              </w:rPr>
              <w:t>05</w:t>
            </w:r>
            <w:r w:rsidRPr="005F65F4">
              <w:rPr>
                <w:rFonts w:ascii="Cambria" w:hAnsi="Cambria"/>
                <w:bCs/>
                <w:sz w:val="20"/>
                <w:szCs w:val="20"/>
              </w:rPr>
              <w:t xml:space="preserve">00 punktów (CPU Mark) według serwisu cpubenchmark.net, liczba rdzeni: </w:t>
            </w:r>
            <w:proofErr w:type="spellStart"/>
            <w:r w:rsidRPr="005F65F4">
              <w:rPr>
                <w:rFonts w:ascii="Cambria" w:hAnsi="Cambria"/>
                <w:bCs/>
                <w:sz w:val="20"/>
                <w:szCs w:val="20"/>
              </w:rPr>
              <w:t>minumum</w:t>
            </w:r>
            <w:proofErr w:type="spellEnd"/>
            <w:r w:rsidRPr="005F65F4">
              <w:rPr>
                <w:rFonts w:ascii="Cambria" w:hAnsi="Cambria"/>
                <w:bCs/>
                <w:sz w:val="20"/>
                <w:szCs w:val="20"/>
              </w:rPr>
              <w:t xml:space="preserve"> </w:t>
            </w:r>
            <w:r w:rsidR="002504C3">
              <w:rPr>
                <w:rFonts w:ascii="Cambria" w:hAnsi="Cambria"/>
                <w:bCs/>
                <w:sz w:val="20"/>
                <w:szCs w:val="20"/>
              </w:rPr>
              <w:t>4</w:t>
            </w:r>
          </w:p>
          <w:p w14:paraId="70FC4236"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pamięć ram: </w:t>
            </w:r>
            <w:proofErr w:type="spellStart"/>
            <w:r w:rsidRPr="005F65F4">
              <w:rPr>
                <w:rFonts w:ascii="Cambria" w:hAnsi="Cambria"/>
                <w:bCs/>
                <w:sz w:val="20"/>
                <w:szCs w:val="20"/>
              </w:rPr>
              <w:t>minumum</w:t>
            </w:r>
            <w:proofErr w:type="spellEnd"/>
            <w:r w:rsidRPr="005F65F4">
              <w:rPr>
                <w:rFonts w:ascii="Cambria" w:hAnsi="Cambria"/>
                <w:bCs/>
                <w:sz w:val="20"/>
                <w:szCs w:val="20"/>
              </w:rPr>
              <w:t xml:space="preserve"> 16 GB, minimum DDR4, minimum 2666MHz</w:t>
            </w:r>
          </w:p>
          <w:p w14:paraId="18851019" w14:textId="5EA0C0D1"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karta graficzna: minimum </w:t>
            </w:r>
            <w:r w:rsidR="00A17248">
              <w:rPr>
                <w:rFonts w:ascii="Cambria" w:hAnsi="Cambria"/>
                <w:bCs/>
                <w:sz w:val="20"/>
                <w:szCs w:val="20"/>
              </w:rPr>
              <w:t>10</w:t>
            </w:r>
            <w:r w:rsidRPr="005F65F4">
              <w:rPr>
                <w:rFonts w:ascii="Cambria" w:hAnsi="Cambria"/>
                <w:bCs/>
                <w:sz w:val="20"/>
                <w:szCs w:val="20"/>
              </w:rPr>
              <w:t>000 punktów (G3D Mark) według serwisu videocardbenchmark.net z min</w:t>
            </w:r>
            <w:r w:rsidR="007F007F">
              <w:rPr>
                <w:rFonts w:ascii="Cambria" w:hAnsi="Cambria"/>
                <w:bCs/>
                <w:sz w:val="20"/>
                <w:szCs w:val="20"/>
              </w:rPr>
              <w:t>i</w:t>
            </w:r>
            <w:r w:rsidRPr="005F65F4">
              <w:rPr>
                <w:rFonts w:ascii="Cambria" w:hAnsi="Cambria"/>
                <w:bCs/>
                <w:sz w:val="20"/>
                <w:szCs w:val="20"/>
              </w:rPr>
              <w:t xml:space="preserve">mum 6 GB pamięci własnej, </w:t>
            </w:r>
            <w:proofErr w:type="spellStart"/>
            <w:r w:rsidRPr="005F65F4">
              <w:rPr>
                <w:rFonts w:ascii="Cambria" w:hAnsi="Cambria"/>
                <w:bCs/>
                <w:sz w:val="20"/>
                <w:szCs w:val="20"/>
              </w:rPr>
              <w:t>minumum</w:t>
            </w:r>
            <w:proofErr w:type="spellEnd"/>
            <w:r w:rsidRPr="005F65F4">
              <w:rPr>
                <w:rFonts w:ascii="Cambria" w:hAnsi="Cambria"/>
                <w:bCs/>
                <w:sz w:val="20"/>
                <w:szCs w:val="20"/>
              </w:rPr>
              <w:t xml:space="preserve"> GDDR6</w:t>
            </w:r>
          </w:p>
          <w:p w14:paraId="43C759EF" w14:textId="70911738" w:rsidR="005F65F4" w:rsidRPr="005F65F4" w:rsidRDefault="005F65F4" w:rsidP="00C842FC">
            <w:pPr>
              <w:pStyle w:val="Standard"/>
              <w:rPr>
                <w:rFonts w:ascii="Cambria" w:hAnsi="Cambria"/>
                <w:bCs/>
                <w:sz w:val="20"/>
                <w:szCs w:val="20"/>
              </w:rPr>
            </w:pPr>
            <w:r w:rsidRPr="005F65F4">
              <w:rPr>
                <w:rFonts w:ascii="Cambria" w:hAnsi="Cambria"/>
                <w:bCs/>
                <w:sz w:val="20"/>
                <w:szCs w:val="20"/>
              </w:rPr>
              <w:t>ekran: rozdzielczość minimum 1920 x 1080 (</w:t>
            </w:r>
            <w:proofErr w:type="spellStart"/>
            <w:r w:rsidRPr="005F65F4">
              <w:rPr>
                <w:rFonts w:ascii="Cambria" w:hAnsi="Cambria"/>
                <w:bCs/>
                <w:sz w:val="20"/>
                <w:szCs w:val="20"/>
              </w:rPr>
              <w:t>FullHD</w:t>
            </w:r>
            <w:proofErr w:type="spellEnd"/>
            <w:r w:rsidRPr="005F65F4">
              <w:rPr>
                <w:rFonts w:ascii="Cambria" w:hAnsi="Cambria"/>
                <w:bCs/>
                <w:sz w:val="20"/>
                <w:szCs w:val="20"/>
              </w:rPr>
              <w:t>), przekątna ekranu minimum 15,6"</w:t>
            </w:r>
          </w:p>
          <w:p w14:paraId="51D21145"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dysk twardy: SSD, pojemność minimum 256 GB, </w:t>
            </w:r>
          </w:p>
          <w:p w14:paraId="02ED700B" w14:textId="11855BD1"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porty USB: minimum </w:t>
            </w:r>
            <w:r w:rsidR="00A17248">
              <w:rPr>
                <w:rFonts w:ascii="Cambria" w:hAnsi="Cambria"/>
                <w:bCs/>
                <w:sz w:val="20"/>
                <w:szCs w:val="20"/>
              </w:rPr>
              <w:t>2</w:t>
            </w:r>
            <w:r w:rsidRPr="005F65F4">
              <w:rPr>
                <w:rFonts w:ascii="Cambria" w:hAnsi="Cambria"/>
                <w:bCs/>
                <w:sz w:val="20"/>
                <w:szCs w:val="20"/>
              </w:rPr>
              <w:t xml:space="preserve"> porty USB 3.</w:t>
            </w:r>
            <w:r w:rsidR="00A17248">
              <w:rPr>
                <w:rFonts w:ascii="Cambria" w:hAnsi="Cambria"/>
                <w:bCs/>
                <w:sz w:val="20"/>
                <w:szCs w:val="20"/>
              </w:rPr>
              <w:t>0, minimum 1 port USB 3.1</w:t>
            </w:r>
          </w:p>
          <w:p w14:paraId="69EFFFA7"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łączność:</w:t>
            </w:r>
          </w:p>
          <w:p w14:paraId="372FA993" w14:textId="77777777" w:rsidR="005F65F4" w:rsidRPr="005F65F4" w:rsidRDefault="005F65F4" w:rsidP="00C842FC">
            <w:pPr>
              <w:pStyle w:val="Standard"/>
              <w:rPr>
                <w:rFonts w:ascii="Cambria" w:hAnsi="Cambria"/>
                <w:bCs/>
                <w:sz w:val="20"/>
                <w:szCs w:val="20"/>
                <w:lang w:val="en-US"/>
              </w:rPr>
            </w:pPr>
            <w:r w:rsidRPr="005F65F4">
              <w:rPr>
                <w:rFonts w:ascii="Cambria" w:hAnsi="Cambria"/>
                <w:bCs/>
                <w:sz w:val="20"/>
                <w:szCs w:val="20"/>
                <w:lang w:val="en-US"/>
              </w:rPr>
              <w:t>LAN 10/100/1000 Mbps</w:t>
            </w:r>
          </w:p>
          <w:p w14:paraId="3A893934" w14:textId="77777777" w:rsidR="005F65F4" w:rsidRPr="005F65F4" w:rsidRDefault="005F65F4" w:rsidP="00C842FC">
            <w:pPr>
              <w:pStyle w:val="Standard"/>
              <w:rPr>
                <w:rFonts w:ascii="Cambria" w:hAnsi="Cambria"/>
                <w:bCs/>
                <w:sz w:val="20"/>
                <w:szCs w:val="20"/>
                <w:lang w:val="en-US"/>
              </w:rPr>
            </w:pPr>
            <w:r w:rsidRPr="005F65F4">
              <w:rPr>
                <w:rFonts w:ascii="Cambria" w:hAnsi="Cambria"/>
                <w:bCs/>
                <w:sz w:val="20"/>
                <w:szCs w:val="20"/>
                <w:lang w:val="en-US"/>
              </w:rPr>
              <w:t>Wi-Fi 802.11 a/b/g/n/ac</w:t>
            </w:r>
          </w:p>
          <w:p w14:paraId="3D6460B3" w14:textId="77777777" w:rsidR="005F65F4" w:rsidRPr="005F65F4" w:rsidRDefault="005F65F4" w:rsidP="00C842FC">
            <w:pPr>
              <w:pStyle w:val="Standard"/>
              <w:rPr>
                <w:rFonts w:ascii="Cambria" w:hAnsi="Cambria"/>
                <w:bCs/>
                <w:sz w:val="20"/>
                <w:szCs w:val="20"/>
                <w:lang w:val="en-US"/>
              </w:rPr>
            </w:pPr>
            <w:proofErr w:type="spellStart"/>
            <w:r w:rsidRPr="005F65F4">
              <w:rPr>
                <w:rFonts w:ascii="Cambria" w:hAnsi="Cambria"/>
                <w:bCs/>
                <w:sz w:val="20"/>
                <w:szCs w:val="20"/>
                <w:lang w:val="en-US"/>
              </w:rPr>
              <w:t>Moduł</w:t>
            </w:r>
            <w:proofErr w:type="spellEnd"/>
            <w:r w:rsidRPr="005F65F4">
              <w:rPr>
                <w:rFonts w:ascii="Cambria" w:hAnsi="Cambria"/>
                <w:bCs/>
                <w:sz w:val="20"/>
                <w:szCs w:val="20"/>
                <w:lang w:val="en-US"/>
              </w:rPr>
              <w:t xml:space="preserve"> Bluetooth</w:t>
            </w:r>
          </w:p>
          <w:p w14:paraId="4EDE8094" w14:textId="77777777" w:rsidR="005F65F4" w:rsidRPr="005F65F4" w:rsidRDefault="005F65F4" w:rsidP="00C842FC">
            <w:pPr>
              <w:pStyle w:val="Standard"/>
              <w:rPr>
                <w:rFonts w:ascii="Cambria" w:hAnsi="Cambria"/>
                <w:bCs/>
                <w:sz w:val="20"/>
                <w:szCs w:val="20"/>
                <w:lang w:val="en-US"/>
              </w:rPr>
            </w:pPr>
          </w:p>
          <w:p w14:paraId="48F78788"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bateria:</w:t>
            </w:r>
          </w:p>
          <w:p w14:paraId="0C3889E0" w14:textId="639431B8" w:rsidR="005F65F4" w:rsidRDefault="005F65F4" w:rsidP="00C842FC">
            <w:pPr>
              <w:pStyle w:val="Standard"/>
              <w:rPr>
                <w:rFonts w:ascii="Cambria" w:hAnsi="Cambria"/>
                <w:bCs/>
                <w:sz w:val="20"/>
                <w:szCs w:val="20"/>
              </w:rPr>
            </w:pPr>
            <w:r w:rsidRPr="005F65F4">
              <w:rPr>
                <w:rFonts w:ascii="Cambria" w:hAnsi="Cambria"/>
                <w:bCs/>
                <w:sz w:val="20"/>
                <w:szCs w:val="20"/>
              </w:rPr>
              <w:t xml:space="preserve">minimum 4730 </w:t>
            </w:r>
            <w:proofErr w:type="spellStart"/>
            <w:r w:rsidRPr="005F65F4">
              <w:rPr>
                <w:rFonts w:ascii="Cambria" w:hAnsi="Cambria"/>
                <w:bCs/>
                <w:sz w:val="20"/>
                <w:szCs w:val="20"/>
              </w:rPr>
              <w:t>mAh</w:t>
            </w:r>
            <w:proofErr w:type="spellEnd"/>
            <w:r w:rsidR="003935A5">
              <w:rPr>
                <w:rFonts w:ascii="Cambria" w:hAnsi="Cambria"/>
                <w:bCs/>
                <w:sz w:val="20"/>
                <w:szCs w:val="20"/>
              </w:rPr>
              <w:t xml:space="preserve"> </w:t>
            </w:r>
          </w:p>
          <w:p w14:paraId="47445987" w14:textId="77777777" w:rsidR="003935A5" w:rsidRPr="005F65F4" w:rsidRDefault="003935A5" w:rsidP="00C842FC">
            <w:pPr>
              <w:pStyle w:val="Standard"/>
              <w:rPr>
                <w:rFonts w:ascii="Cambria" w:hAnsi="Cambria"/>
                <w:bCs/>
                <w:sz w:val="20"/>
                <w:szCs w:val="20"/>
              </w:rPr>
            </w:pPr>
          </w:p>
          <w:p w14:paraId="700E1097"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dodatkowe informacje:</w:t>
            </w:r>
          </w:p>
          <w:p w14:paraId="669F763A"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Możliwość zabezpieczenia linką (port </w:t>
            </w:r>
            <w:proofErr w:type="spellStart"/>
            <w:r w:rsidRPr="005F65F4">
              <w:rPr>
                <w:rFonts w:ascii="Cambria" w:hAnsi="Cambria"/>
                <w:bCs/>
                <w:sz w:val="20"/>
                <w:szCs w:val="20"/>
              </w:rPr>
              <w:t>Kensington</w:t>
            </w:r>
            <w:proofErr w:type="spellEnd"/>
            <w:r w:rsidRPr="005F65F4">
              <w:rPr>
                <w:rFonts w:ascii="Cambria" w:hAnsi="Cambria"/>
                <w:bCs/>
                <w:sz w:val="20"/>
                <w:szCs w:val="20"/>
              </w:rPr>
              <w:t xml:space="preserve"> Lock)</w:t>
            </w:r>
          </w:p>
          <w:p w14:paraId="0E877533" w14:textId="77777777" w:rsidR="005F65F4" w:rsidRPr="005F65F4" w:rsidRDefault="005F65F4" w:rsidP="00C842FC">
            <w:pPr>
              <w:pStyle w:val="Standard"/>
              <w:rPr>
                <w:rFonts w:ascii="Cambria" w:hAnsi="Cambria"/>
                <w:bCs/>
                <w:sz w:val="20"/>
                <w:szCs w:val="20"/>
              </w:rPr>
            </w:pPr>
          </w:p>
          <w:p w14:paraId="5BD83263" w14:textId="77777777" w:rsidR="007F007F" w:rsidRDefault="005F65F4" w:rsidP="00C842FC">
            <w:pPr>
              <w:pStyle w:val="Standard"/>
              <w:rPr>
                <w:rFonts w:ascii="Cambria" w:hAnsi="Cambria"/>
                <w:bCs/>
                <w:sz w:val="20"/>
                <w:szCs w:val="20"/>
              </w:rPr>
            </w:pPr>
            <w:r w:rsidRPr="005F65F4">
              <w:rPr>
                <w:rFonts w:ascii="Cambria" w:hAnsi="Cambria"/>
                <w:bCs/>
                <w:sz w:val="20"/>
                <w:szCs w:val="20"/>
              </w:rPr>
              <w:t xml:space="preserve">gwarancja: minimum 24 miesiące </w:t>
            </w:r>
          </w:p>
          <w:p w14:paraId="7DA7EF1A" w14:textId="54765CEF"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W zestawie z myszką - Rozdzielczość: minimum 12000 </w:t>
            </w:r>
            <w:proofErr w:type="spellStart"/>
            <w:r w:rsidRPr="005F65F4">
              <w:rPr>
                <w:rFonts w:ascii="Cambria" w:hAnsi="Cambria"/>
                <w:bCs/>
                <w:sz w:val="20"/>
                <w:szCs w:val="20"/>
              </w:rPr>
              <w:t>dpi</w:t>
            </w:r>
            <w:proofErr w:type="spellEnd"/>
          </w:p>
          <w:p w14:paraId="2E8CC6E3"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Interfejs: USB</w:t>
            </w:r>
          </w:p>
          <w:p w14:paraId="5ED6BBBA" w14:textId="69B6B17A" w:rsidR="00396631" w:rsidRPr="00396631" w:rsidRDefault="005F65F4" w:rsidP="00C842FC">
            <w:pPr>
              <w:pStyle w:val="Standard"/>
              <w:rPr>
                <w:rFonts w:ascii="Cambria" w:hAnsi="Cambria"/>
                <w:bCs/>
                <w:sz w:val="20"/>
                <w:szCs w:val="20"/>
              </w:rPr>
            </w:pPr>
            <w:r w:rsidRPr="005F65F4">
              <w:rPr>
                <w:rFonts w:ascii="Cambria" w:hAnsi="Cambria"/>
                <w:bCs/>
                <w:sz w:val="20"/>
                <w:szCs w:val="20"/>
              </w:rPr>
              <w:t>Sensor: Laserowy"</w:t>
            </w:r>
          </w:p>
        </w:tc>
        <w:tc>
          <w:tcPr>
            <w:tcW w:w="1270" w:type="dxa"/>
          </w:tcPr>
          <w:p w14:paraId="6EECA99B" w14:textId="1AD4374E" w:rsidR="00396631" w:rsidRPr="00396631" w:rsidRDefault="005F65F4" w:rsidP="00C842FC">
            <w:pPr>
              <w:pStyle w:val="Standard"/>
              <w:rPr>
                <w:rFonts w:ascii="Cambria" w:hAnsi="Cambria"/>
                <w:bCs/>
                <w:sz w:val="28"/>
                <w:szCs w:val="28"/>
              </w:rPr>
            </w:pPr>
            <w:r w:rsidRPr="005F65F4">
              <w:rPr>
                <w:rFonts w:ascii="Cambria" w:hAnsi="Cambria"/>
                <w:bCs/>
              </w:rPr>
              <w:t>2</w:t>
            </w:r>
            <w:r w:rsidR="007F007F">
              <w:rPr>
                <w:rFonts w:ascii="Cambria" w:hAnsi="Cambria"/>
                <w:bCs/>
              </w:rPr>
              <w:t>3</w:t>
            </w:r>
          </w:p>
        </w:tc>
      </w:tr>
      <w:bookmarkEnd w:id="4"/>
    </w:tbl>
    <w:p w14:paraId="073ED538" w14:textId="77777777" w:rsidR="00396631" w:rsidRPr="00396631" w:rsidRDefault="00396631" w:rsidP="00C842FC">
      <w:pPr>
        <w:pStyle w:val="Standard"/>
        <w:rPr>
          <w:rFonts w:ascii="Cambria" w:hAnsi="Cambria"/>
          <w:b/>
        </w:rPr>
      </w:pPr>
    </w:p>
    <w:p w14:paraId="57504F24" w14:textId="39ACF803" w:rsidR="00396631" w:rsidRDefault="00396631" w:rsidP="00C842FC">
      <w:pPr>
        <w:pStyle w:val="Standard"/>
        <w:numPr>
          <w:ilvl w:val="0"/>
          <w:numId w:val="13"/>
        </w:numPr>
        <w:rPr>
          <w:rFonts w:ascii="Cambria" w:hAnsi="Cambria"/>
          <w:b/>
        </w:rPr>
      </w:pPr>
      <w:bookmarkStart w:id="5" w:name="_Hlk26192045"/>
      <w:r w:rsidRPr="00396631">
        <w:rPr>
          <w:rFonts w:ascii="Cambria" w:hAnsi="Cambria"/>
          <w:b/>
        </w:rPr>
        <w:t>Laptop nauczycielski</w:t>
      </w:r>
    </w:p>
    <w:tbl>
      <w:tblPr>
        <w:tblStyle w:val="Tabela-Siatka"/>
        <w:tblW w:w="0" w:type="auto"/>
        <w:tblInd w:w="-147" w:type="dxa"/>
        <w:tblLook w:val="04A0" w:firstRow="1" w:lastRow="0" w:firstColumn="1" w:lastColumn="0" w:noHBand="0" w:noVBand="1"/>
      </w:tblPr>
      <w:tblGrid>
        <w:gridCol w:w="7939"/>
        <w:gridCol w:w="1270"/>
      </w:tblGrid>
      <w:tr w:rsidR="005F65F4" w14:paraId="0C894DB6" w14:textId="77777777" w:rsidTr="005F65F4">
        <w:tc>
          <w:tcPr>
            <w:tcW w:w="7939" w:type="dxa"/>
          </w:tcPr>
          <w:p w14:paraId="08B88C1E" w14:textId="77777777" w:rsidR="005F65F4" w:rsidRDefault="005F65F4" w:rsidP="00C842FC">
            <w:pPr>
              <w:pStyle w:val="Standard"/>
              <w:rPr>
                <w:rFonts w:ascii="Cambria" w:hAnsi="Cambria"/>
                <w:b/>
                <w:sz w:val="20"/>
                <w:szCs w:val="20"/>
              </w:rPr>
            </w:pPr>
            <w:bookmarkStart w:id="6" w:name="_Hlk26177811"/>
            <w:r>
              <w:rPr>
                <w:rFonts w:ascii="Cambria" w:hAnsi="Cambria"/>
                <w:b/>
                <w:sz w:val="20"/>
                <w:szCs w:val="20"/>
              </w:rPr>
              <w:t>Minimalne wymagania</w:t>
            </w:r>
          </w:p>
        </w:tc>
        <w:tc>
          <w:tcPr>
            <w:tcW w:w="1270" w:type="dxa"/>
          </w:tcPr>
          <w:p w14:paraId="2AE41F16" w14:textId="77777777" w:rsidR="005F65F4" w:rsidRDefault="005F65F4" w:rsidP="00C842FC">
            <w:pPr>
              <w:pStyle w:val="Standard"/>
              <w:rPr>
                <w:rFonts w:ascii="Cambria" w:hAnsi="Cambria"/>
                <w:b/>
                <w:sz w:val="20"/>
                <w:szCs w:val="20"/>
              </w:rPr>
            </w:pPr>
            <w:r>
              <w:rPr>
                <w:rFonts w:ascii="Cambria" w:hAnsi="Cambria"/>
                <w:b/>
                <w:sz w:val="20"/>
                <w:szCs w:val="20"/>
              </w:rPr>
              <w:t>Ilość sztuk</w:t>
            </w:r>
          </w:p>
        </w:tc>
      </w:tr>
      <w:tr w:rsidR="005F65F4" w:rsidRPr="00396631" w14:paraId="44EFA175" w14:textId="77777777" w:rsidTr="005F65F4">
        <w:tc>
          <w:tcPr>
            <w:tcW w:w="7939" w:type="dxa"/>
          </w:tcPr>
          <w:p w14:paraId="4192BF8D" w14:textId="7F06986F"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Procesor (64 bit) co najmniej porównywalny z Intel </w:t>
            </w:r>
            <w:proofErr w:type="spellStart"/>
            <w:r w:rsidRPr="005F65F4">
              <w:rPr>
                <w:rFonts w:ascii="Cambria" w:hAnsi="Cambria"/>
                <w:bCs/>
                <w:sz w:val="20"/>
                <w:szCs w:val="20"/>
              </w:rPr>
              <w:t>Core</w:t>
            </w:r>
            <w:proofErr w:type="spellEnd"/>
            <w:r w:rsidRPr="005F65F4">
              <w:rPr>
                <w:rFonts w:ascii="Cambria" w:hAnsi="Cambria"/>
                <w:bCs/>
                <w:sz w:val="20"/>
                <w:szCs w:val="20"/>
              </w:rPr>
              <w:t xml:space="preserve"> i9-9880H (z wirtualizacją), </w:t>
            </w:r>
            <w:proofErr w:type="spellStart"/>
            <w:r w:rsidRPr="005F65F4">
              <w:rPr>
                <w:rFonts w:ascii="Cambria" w:hAnsi="Cambria"/>
                <w:bCs/>
                <w:sz w:val="20"/>
                <w:szCs w:val="20"/>
              </w:rPr>
              <w:t>minumum</w:t>
            </w:r>
            <w:proofErr w:type="spellEnd"/>
            <w:r w:rsidRPr="005F65F4">
              <w:rPr>
                <w:rFonts w:ascii="Cambria" w:hAnsi="Cambria"/>
                <w:bCs/>
                <w:sz w:val="20"/>
                <w:szCs w:val="20"/>
              </w:rPr>
              <w:t xml:space="preserve"> 1</w:t>
            </w:r>
            <w:r w:rsidR="003935A5">
              <w:rPr>
                <w:rFonts w:ascii="Cambria" w:hAnsi="Cambria"/>
                <w:bCs/>
                <w:sz w:val="20"/>
                <w:szCs w:val="20"/>
              </w:rPr>
              <w:t>35</w:t>
            </w:r>
            <w:r w:rsidRPr="005F65F4">
              <w:rPr>
                <w:rFonts w:ascii="Cambria" w:hAnsi="Cambria"/>
                <w:bCs/>
                <w:sz w:val="20"/>
                <w:szCs w:val="20"/>
              </w:rPr>
              <w:t xml:space="preserve">00 punktów (CPU Mark) według serwisu cpubenchmark.net, liczba rdzeni: </w:t>
            </w:r>
            <w:proofErr w:type="spellStart"/>
            <w:r w:rsidRPr="005F65F4">
              <w:rPr>
                <w:rFonts w:ascii="Cambria" w:hAnsi="Cambria"/>
                <w:bCs/>
                <w:sz w:val="20"/>
                <w:szCs w:val="20"/>
              </w:rPr>
              <w:t>minumum</w:t>
            </w:r>
            <w:proofErr w:type="spellEnd"/>
            <w:r w:rsidRPr="005F65F4">
              <w:rPr>
                <w:rFonts w:ascii="Cambria" w:hAnsi="Cambria"/>
                <w:bCs/>
                <w:sz w:val="20"/>
                <w:szCs w:val="20"/>
              </w:rPr>
              <w:t xml:space="preserve"> 8</w:t>
            </w:r>
          </w:p>
          <w:p w14:paraId="35CB6541"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pamięć ram: </w:t>
            </w:r>
            <w:proofErr w:type="spellStart"/>
            <w:r w:rsidRPr="005F65F4">
              <w:rPr>
                <w:rFonts w:ascii="Cambria" w:hAnsi="Cambria"/>
                <w:bCs/>
                <w:sz w:val="20"/>
                <w:szCs w:val="20"/>
              </w:rPr>
              <w:t>minumum</w:t>
            </w:r>
            <w:proofErr w:type="spellEnd"/>
            <w:r w:rsidRPr="005F65F4">
              <w:rPr>
                <w:rFonts w:ascii="Cambria" w:hAnsi="Cambria"/>
                <w:bCs/>
                <w:sz w:val="20"/>
                <w:szCs w:val="20"/>
              </w:rPr>
              <w:t xml:space="preserve"> 16 GB, minimum DDR4, minimum 2666MHz</w:t>
            </w:r>
          </w:p>
          <w:p w14:paraId="56F85111" w14:textId="7B6D6EB7"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karta graficzna: co najmniej porównywalna z </w:t>
            </w:r>
            <w:proofErr w:type="spellStart"/>
            <w:r w:rsidRPr="005F65F4">
              <w:rPr>
                <w:rFonts w:ascii="Cambria" w:hAnsi="Cambria"/>
                <w:bCs/>
                <w:sz w:val="20"/>
                <w:szCs w:val="20"/>
              </w:rPr>
              <w:t>GeForce</w:t>
            </w:r>
            <w:proofErr w:type="spellEnd"/>
            <w:r w:rsidRPr="005F65F4">
              <w:rPr>
                <w:rFonts w:ascii="Cambria" w:hAnsi="Cambria"/>
                <w:bCs/>
                <w:sz w:val="20"/>
                <w:szCs w:val="20"/>
              </w:rPr>
              <w:t xml:space="preserve"> GTX 1660 Ti, </w:t>
            </w:r>
            <w:proofErr w:type="spellStart"/>
            <w:r w:rsidRPr="005F65F4">
              <w:rPr>
                <w:rFonts w:ascii="Cambria" w:hAnsi="Cambria"/>
                <w:bCs/>
                <w:sz w:val="20"/>
                <w:szCs w:val="20"/>
              </w:rPr>
              <w:t>minumum</w:t>
            </w:r>
            <w:proofErr w:type="spellEnd"/>
            <w:r w:rsidRPr="005F65F4">
              <w:rPr>
                <w:rFonts w:ascii="Cambria" w:hAnsi="Cambria"/>
                <w:bCs/>
                <w:sz w:val="20"/>
                <w:szCs w:val="20"/>
              </w:rPr>
              <w:t xml:space="preserve"> 1</w:t>
            </w:r>
            <w:r w:rsidR="003935A5">
              <w:rPr>
                <w:rFonts w:ascii="Cambria" w:hAnsi="Cambria"/>
                <w:bCs/>
                <w:sz w:val="20"/>
                <w:szCs w:val="20"/>
              </w:rPr>
              <w:t>1</w:t>
            </w:r>
            <w:r w:rsidR="00A84BEB">
              <w:rPr>
                <w:rFonts w:ascii="Cambria" w:hAnsi="Cambria"/>
                <w:bCs/>
                <w:sz w:val="20"/>
                <w:szCs w:val="20"/>
              </w:rPr>
              <w:t>0</w:t>
            </w:r>
            <w:r w:rsidRPr="005F65F4">
              <w:rPr>
                <w:rFonts w:ascii="Cambria" w:hAnsi="Cambria"/>
                <w:bCs/>
                <w:sz w:val="20"/>
                <w:szCs w:val="20"/>
              </w:rPr>
              <w:t xml:space="preserve">00 punktów G3D Mark według serwisu videocardbenchmark.net z </w:t>
            </w:r>
            <w:proofErr w:type="spellStart"/>
            <w:r w:rsidRPr="005F65F4">
              <w:rPr>
                <w:rFonts w:ascii="Cambria" w:hAnsi="Cambria"/>
                <w:bCs/>
                <w:sz w:val="20"/>
                <w:szCs w:val="20"/>
              </w:rPr>
              <w:t>minumum</w:t>
            </w:r>
            <w:proofErr w:type="spellEnd"/>
            <w:r w:rsidRPr="005F65F4">
              <w:rPr>
                <w:rFonts w:ascii="Cambria" w:hAnsi="Cambria"/>
                <w:bCs/>
                <w:sz w:val="20"/>
                <w:szCs w:val="20"/>
              </w:rPr>
              <w:t xml:space="preserve"> 6 GB pamięci własnej, </w:t>
            </w:r>
            <w:proofErr w:type="spellStart"/>
            <w:r w:rsidRPr="005F65F4">
              <w:rPr>
                <w:rFonts w:ascii="Cambria" w:hAnsi="Cambria"/>
                <w:bCs/>
                <w:sz w:val="20"/>
                <w:szCs w:val="20"/>
              </w:rPr>
              <w:t>minumum</w:t>
            </w:r>
            <w:proofErr w:type="spellEnd"/>
            <w:r w:rsidRPr="005F65F4">
              <w:rPr>
                <w:rFonts w:ascii="Cambria" w:hAnsi="Cambria"/>
                <w:bCs/>
                <w:sz w:val="20"/>
                <w:szCs w:val="20"/>
              </w:rPr>
              <w:t xml:space="preserve"> GDDR6</w:t>
            </w:r>
          </w:p>
          <w:p w14:paraId="0F4AECF1" w14:textId="61CF4860" w:rsidR="005F65F4" w:rsidRPr="005F65F4" w:rsidRDefault="005F65F4" w:rsidP="00C842FC">
            <w:pPr>
              <w:pStyle w:val="Standard"/>
              <w:rPr>
                <w:rFonts w:ascii="Cambria" w:hAnsi="Cambria"/>
                <w:bCs/>
                <w:sz w:val="20"/>
                <w:szCs w:val="20"/>
              </w:rPr>
            </w:pPr>
            <w:r w:rsidRPr="005F65F4">
              <w:rPr>
                <w:rFonts w:ascii="Cambria" w:hAnsi="Cambria"/>
                <w:bCs/>
                <w:sz w:val="20"/>
                <w:szCs w:val="20"/>
              </w:rPr>
              <w:t>ekran: rozdzielczość minimum 3840 x 2160 (4K UHD), przekątna ekranu minimum 15,6"</w:t>
            </w:r>
          </w:p>
          <w:p w14:paraId="4870A561"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dysk twardy: SSD, pojemność minimum 256 GB, </w:t>
            </w:r>
          </w:p>
          <w:p w14:paraId="24854D30" w14:textId="37DC92F6" w:rsidR="005F65F4" w:rsidRPr="00A84BEB" w:rsidRDefault="005F65F4" w:rsidP="00C842FC">
            <w:pPr>
              <w:pStyle w:val="Standard"/>
              <w:rPr>
                <w:rFonts w:ascii="Cambria" w:hAnsi="Cambria"/>
                <w:bCs/>
                <w:sz w:val="20"/>
                <w:szCs w:val="20"/>
              </w:rPr>
            </w:pPr>
            <w:r w:rsidRPr="00A84BEB">
              <w:rPr>
                <w:rFonts w:ascii="Cambria" w:hAnsi="Cambria"/>
                <w:bCs/>
                <w:sz w:val="20"/>
                <w:szCs w:val="20"/>
              </w:rPr>
              <w:t xml:space="preserve">porty USB: </w:t>
            </w:r>
            <w:r w:rsidR="00A84BEB" w:rsidRPr="00A84BEB">
              <w:rPr>
                <w:rFonts w:ascii="Cambria" w:hAnsi="Cambria"/>
                <w:bCs/>
                <w:sz w:val="20"/>
                <w:szCs w:val="20"/>
              </w:rPr>
              <w:t>minimum 3 porty USB (w tym:</w:t>
            </w:r>
            <w:r w:rsidR="00A84BEB">
              <w:rPr>
                <w:rFonts w:ascii="Cambria" w:hAnsi="Cambria"/>
                <w:bCs/>
                <w:sz w:val="20"/>
                <w:szCs w:val="20"/>
              </w:rPr>
              <w:t xml:space="preserve"> </w:t>
            </w:r>
            <w:r w:rsidRPr="00A84BEB">
              <w:rPr>
                <w:rFonts w:ascii="Cambria" w:hAnsi="Cambria"/>
                <w:bCs/>
                <w:sz w:val="20"/>
                <w:szCs w:val="20"/>
              </w:rPr>
              <w:t xml:space="preserve">minimum 1 port USB 3.1 Gen. 2, minimum </w:t>
            </w:r>
            <w:r w:rsidR="00A84BEB" w:rsidRPr="00A84BEB">
              <w:rPr>
                <w:rFonts w:ascii="Cambria" w:hAnsi="Cambria"/>
                <w:bCs/>
                <w:sz w:val="20"/>
                <w:szCs w:val="20"/>
              </w:rPr>
              <w:t>1</w:t>
            </w:r>
            <w:r w:rsidRPr="00A84BEB">
              <w:rPr>
                <w:rFonts w:ascii="Cambria" w:hAnsi="Cambria"/>
                <w:bCs/>
                <w:sz w:val="20"/>
                <w:szCs w:val="20"/>
              </w:rPr>
              <w:t xml:space="preserve"> port USB 3.1 Gen. 1</w:t>
            </w:r>
            <w:r w:rsidR="00A84BEB">
              <w:rPr>
                <w:rFonts w:ascii="Cambria" w:hAnsi="Cambria"/>
                <w:bCs/>
                <w:sz w:val="20"/>
                <w:szCs w:val="20"/>
              </w:rPr>
              <w:t>)</w:t>
            </w:r>
          </w:p>
          <w:p w14:paraId="28EEE0D6"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łączność:</w:t>
            </w:r>
          </w:p>
          <w:p w14:paraId="6F3446A2" w14:textId="77777777" w:rsidR="005F65F4" w:rsidRPr="005F65F4" w:rsidRDefault="005F65F4" w:rsidP="00C842FC">
            <w:pPr>
              <w:pStyle w:val="Standard"/>
              <w:rPr>
                <w:rFonts w:ascii="Cambria" w:hAnsi="Cambria"/>
                <w:bCs/>
                <w:sz w:val="20"/>
                <w:szCs w:val="20"/>
                <w:lang w:val="en-US"/>
              </w:rPr>
            </w:pPr>
            <w:r w:rsidRPr="005F65F4">
              <w:rPr>
                <w:rFonts w:ascii="Cambria" w:hAnsi="Cambria"/>
                <w:bCs/>
                <w:sz w:val="20"/>
                <w:szCs w:val="20"/>
                <w:lang w:val="en-US"/>
              </w:rPr>
              <w:t>LAN 10/100/1000 Mbps</w:t>
            </w:r>
          </w:p>
          <w:p w14:paraId="4386AD56" w14:textId="77777777" w:rsidR="005F65F4" w:rsidRPr="005F65F4" w:rsidRDefault="005F65F4" w:rsidP="00C842FC">
            <w:pPr>
              <w:pStyle w:val="Standard"/>
              <w:rPr>
                <w:rFonts w:ascii="Cambria" w:hAnsi="Cambria"/>
                <w:bCs/>
                <w:sz w:val="20"/>
                <w:szCs w:val="20"/>
                <w:lang w:val="en-US"/>
              </w:rPr>
            </w:pPr>
            <w:r w:rsidRPr="005F65F4">
              <w:rPr>
                <w:rFonts w:ascii="Cambria" w:hAnsi="Cambria"/>
                <w:bCs/>
                <w:sz w:val="20"/>
                <w:szCs w:val="20"/>
                <w:lang w:val="en-US"/>
              </w:rPr>
              <w:t>Wi-Fi 802.11 a/b/g/n/ac</w:t>
            </w:r>
          </w:p>
          <w:p w14:paraId="20B49915" w14:textId="77777777" w:rsidR="005F65F4" w:rsidRPr="005F65F4" w:rsidRDefault="005F65F4" w:rsidP="00C842FC">
            <w:pPr>
              <w:pStyle w:val="Standard"/>
              <w:rPr>
                <w:rFonts w:ascii="Cambria" w:hAnsi="Cambria"/>
                <w:bCs/>
                <w:sz w:val="20"/>
                <w:szCs w:val="20"/>
                <w:lang w:val="en-US"/>
              </w:rPr>
            </w:pPr>
            <w:proofErr w:type="spellStart"/>
            <w:r w:rsidRPr="005F65F4">
              <w:rPr>
                <w:rFonts w:ascii="Cambria" w:hAnsi="Cambria"/>
                <w:bCs/>
                <w:sz w:val="20"/>
                <w:szCs w:val="20"/>
                <w:lang w:val="en-US"/>
              </w:rPr>
              <w:t>Moduł</w:t>
            </w:r>
            <w:proofErr w:type="spellEnd"/>
            <w:r w:rsidRPr="005F65F4">
              <w:rPr>
                <w:rFonts w:ascii="Cambria" w:hAnsi="Cambria"/>
                <w:bCs/>
                <w:sz w:val="20"/>
                <w:szCs w:val="20"/>
                <w:lang w:val="en-US"/>
              </w:rPr>
              <w:t xml:space="preserve"> Bluetooth</w:t>
            </w:r>
          </w:p>
          <w:p w14:paraId="4B617021" w14:textId="77777777" w:rsidR="005F65F4" w:rsidRPr="005F65F4" w:rsidRDefault="005F65F4" w:rsidP="00C842FC">
            <w:pPr>
              <w:pStyle w:val="Standard"/>
              <w:rPr>
                <w:rFonts w:ascii="Cambria" w:hAnsi="Cambria"/>
                <w:bCs/>
                <w:sz w:val="20"/>
                <w:szCs w:val="20"/>
                <w:lang w:val="en-US"/>
              </w:rPr>
            </w:pPr>
          </w:p>
          <w:p w14:paraId="74176FFC"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bateria:</w:t>
            </w:r>
          </w:p>
          <w:p w14:paraId="078DC67A" w14:textId="38A25B65" w:rsidR="005F65F4" w:rsidRDefault="005F65F4" w:rsidP="00C842FC">
            <w:pPr>
              <w:pStyle w:val="Standard"/>
              <w:rPr>
                <w:rFonts w:ascii="Cambria" w:hAnsi="Cambria"/>
                <w:bCs/>
                <w:sz w:val="20"/>
                <w:szCs w:val="20"/>
              </w:rPr>
            </w:pPr>
            <w:r w:rsidRPr="005F65F4">
              <w:rPr>
                <w:rFonts w:ascii="Cambria" w:hAnsi="Cambria"/>
                <w:bCs/>
                <w:sz w:val="20"/>
                <w:szCs w:val="20"/>
              </w:rPr>
              <w:t xml:space="preserve">minimum 4730 </w:t>
            </w:r>
            <w:proofErr w:type="spellStart"/>
            <w:r w:rsidRPr="005F65F4">
              <w:rPr>
                <w:rFonts w:ascii="Cambria" w:hAnsi="Cambria"/>
                <w:bCs/>
                <w:sz w:val="20"/>
                <w:szCs w:val="20"/>
              </w:rPr>
              <w:t>mAh</w:t>
            </w:r>
            <w:proofErr w:type="spellEnd"/>
          </w:p>
          <w:p w14:paraId="4798F341" w14:textId="3D03B9C2" w:rsidR="003935A5" w:rsidRPr="005F65F4" w:rsidRDefault="00A84BEB" w:rsidP="00A84BEB">
            <w:pPr>
              <w:pStyle w:val="Standard"/>
              <w:tabs>
                <w:tab w:val="left" w:pos="2145"/>
              </w:tabs>
              <w:rPr>
                <w:rFonts w:ascii="Cambria" w:hAnsi="Cambria"/>
                <w:bCs/>
                <w:sz w:val="20"/>
                <w:szCs w:val="20"/>
              </w:rPr>
            </w:pPr>
            <w:r>
              <w:rPr>
                <w:rFonts w:ascii="Cambria" w:hAnsi="Cambria"/>
                <w:bCs/>
                <w:sz w:val="20"/>
                <w:szCs w:val="20"/>
              </w:rPr>
              <w:tab/>
            </w:r>
          </w:p>
          <w:p w14:paraId="6503FD0D"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dodatkowe informacje:</w:t>
            </w:r>
          </w:p>
          <w:p w14:paraId="650FC78B"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 xml:space="preserve">Możliwość zabezpieczenia linką (port </w:t>
            </w:r>
            <w:proofErr w:type="spellStart"/>
            <w:r w:rsidRPr="005F65F4">
              <w:rPr>
                <w:rFonts w:ascii="Cambria" w:hAnsi="Cambria"/>
                <w:bCs/>
                <w:sz w:val="20"/>
                <w:szCs w:val="20"/>
              </w:rPr>
              <w:t>Kensington</w:t>
            </w:r>
            <w:proofErr w:type="spellEnd"/>
            <w:r w:rsidRPr="005F65F4">
              <w:rPr>
                <w:rFonts w:ascii="Cambria" w:hAnsi="Cambria"/>
                <w:bCs/>
                <w:sz w:val="20"/>
                <w:szCs w:val="20"/>
              </w:rPr>
              <w:t xml:space="preserve"> Lock)</w:t>
            </w:r>
          </w:p>
          <w:p w14:paraId="296707F3" w14:textId="77777777" w:rsidR="005F65F4" w:rsidRPr="005F65F4" w:rsidRDefault="005F65F4" w:rsidP="00C842FC">
            <w:pPr>
              <w:pStyle w:val="Standard"/>
              <w:rPr>
                <w:rFonts w:ascii="Cambria" w:hAnsi="Cambria"/>
                <w:bCs/>
                <w:sz w:val="20"/>
                <w:szCs w:val="20"/>
              </w:rPr>
            </w:pPr>
          </w:p>
          <w:p w14:paraId="641DCB1E" w14:textId="77777777" w:rsidR="005F65F4" w:rsidRDefault="005F65F4" w:rsidP="00C842FC">
            <w:pPr>
              <w:pStyle w:val="Standard"/>
              <w:rPr>
                <w:rFonts w:ascii="Cambria" w:hAnsi="Cambria"/>
                <w:bCs/>
                <w:sz w:val="20"/>
                <w:szCs w:val="20"/>
              </w:rPr>
            </w:pPr>
            <w:r w:rsidRPr="005F65F4">
              <w:rPr>
                <w:rFonts w:ascii="Cambria" w:hAnsi="Cambria"/>
                <w:bCs/>
                <w:sz w:val="20"/>
                <w:szCs w:val="20"/>
              </w:rPr>
              <w:t>gwarancja: minimum 24 miesiące</w:t>
            </w:r>
          </w:p>
          <w:p w14:paraId="175B81B4" w14:textId="77777777" w:rsidR="00634AE5" w:rsidRPr="005F65F4" w:rsidRDefault="00634AE5" w:rsidP="00C842FC">
            <w:pPr>
              <w:pStyle w:val="Standard"/>
              <w:rPr>
                <w:rFonts w:ascii="Cambria" w:hAnsi="Cambria"/>
                <w:bCs/>
                <w:sz w:val="20"/>
                <w:szCs w:val="20"/>
              </w:rPr>
            </w:pPr>
            <w:r w:rsidRPr="005F65F4">
              <w:rPr>
                <w:rFonts w:ascii="Cambria" w:hAnsi="Cambria"/>
                <w:bCs/>
                <w:sz w:val="20"/>
                <w:szCs w:val="20"/>
              </w:rPr>
              <w:t xml:space="preserve">W zestawie z myszką - Rozdzielczość: minimum 12000 </w:t>
            </w:r>
            <w:proofErr w:type="spellStart"/>
            <w:r w:rsidRPr="005F65F4">
              <w:rPr>
                <w:rFonts w:ascii="Cambria" w:hAnsi="Cambria"/>
                <w:bCs/>
                <w:sz w:val="20"/>
                <w:szCs w:val="20"/>
              </w:rPr>
              <w:t>dpi</w:t>
            </w:r>
            <w:proofErr w:type="spellEnd"/>
          </w:p>
          <w:p w14:paraId="2C8B8B11" w14:textId="77777777" w:rsidR="00634AE5" w:rsidRPr="005F65F4" w:rsidRDefault="00634AE5" w:rsidP="00C842FC">
            <w:pPr>
              <w:pStyle w:val="Standard"/>
              <w:rPr>
                <w:rFonts w:ascii="Cambria" w:hAnsi="Cambria"/>
                <w:bCs/>
                <w:sz w:val="20"/>
                <w:szCs w:val="20"/>
              </w:rPr>
            </w:pPr>
            <w:r w:rsidRPr="005F65F4">
              <w:rPr>
                <w:rFonts w:ascii="Cambria" w:hAnsi="Cambria"/>
                <w:bCs/>
                <w:sz w:val="20"/>
                <w:szCs w:val="20"/>
              </w:rPr>
              <w:t>Interfejs: USB</w:t>
            </w:r>
          </w:p>
          <w:p w14:paraId="36A00BFD" w14:textId="0062D941" w:rsidR="00634AE5" w:rsidRPr="00396631" w:rsidRDefault="00634AE5" w:rsidP="00C842FC">
            <w:pPr>
              <w:pStyle w:val="Standard"/>
              <w:rPr>
                <w:rFonts w:ascii="Cambria" w:hAnsi="Cambria"/>
                <w:bCs/>
                <w:sz w:val="20"/>
                <w:szCs w:val="20"/>
              </w:rPr>
            </w:pPr>
            <w:r w:rsidRPr="005F65F4">
              <w:rPr>
                <w:rFonts w:ascii="Cambria" w:hAnsi="Cambria"/>
                <w:bCs/>
                <w:sz w:val="20"/>
                <w:szCs w:val="20"/>
              </w:rPr>
              <w:t>Sensor: Laserowy"</w:t>
            </w:r>
          </w:p>
        </w:tc>
        <w:tc>
          <w:tcPr>
            <w:tcW w:w="1270" w:type="dxa"/>
          </w:tcPr>
          <w:p w14:paraId="34F8B976" w14:textId="4DFB84DD" w:rsidR="005F65F4" w:rsidRPr="00396631" w:rsidRDefault="005F65F4" w:rsidP="00C842FC">
            <w:pPr>
              <w:pStyle w:val="Standard"/>
              <w:rPr>
                <w:rFonts w:ascii="Cambria" w:hAnsi="Cambria"/>
                <w:bCs/>
                <w:sz w:val="28"/>
                <w:szCs w:val="28"/>
              </w:rPr>
            </w:pPr>
            <w:r w:rsidRPr="005F65F4">
              <w:rPr>
                <w:rFonts w:ascii="Cambria" w:hAnsi="Cambria"/>
                <w:bCs/>
              </w:rPr>
              <w:t>1</w:t>
            </w:r>
          </w:p>
        </w:tc>
      </w:tr>
      <w:bookmarkEnd w:id="6"/>
    </w:tbl>
    <w:p w14:paraId="7F2B1FFD" w14:textId="77777777" w:rsidR="005F65F4" w:rsidRPr="00396631" w:rsidRDefault="005F65F4" w:rsidP="00C842FC">
      <w:pPr>
        <w:pStyle w:val="Standard"/>
        <w:rPr>
          <w:rFonts w:ascii="Cambria" w:hAnsi="Cambria"/>
          <w:b/>
        </w:rPr>
      </w:pPr>
    </w:p>
    <w:p w14:paraId="21BD8C8D" w14:textId="07C1B771" w:rsidR="00396631" w:rsidRDefault="00396631" w:rsidP="00C842FC">
      <w:pPr>
        <w:pStyle w:val="Standard"/>
        <w:numPr>
          <w:ilvl w:val="0"/>
          <w:numId w:val="13"/>
        </w:numPr>
        <w:rPr>
          <w:rFonts w:ascii="Cambria" w:hAnsi="Cambria"/>
          <w:b/>
        </w:rPr>
      </w:pPr>
      <w:r>
        <w:rPr>
          <w:rFonts w:ascii="Cambria" w:hAnsi="Cambria"/>
          <w:b/>
        </w:rPr>
        <w:t>Projektor</w:t>
      </w:r>
    </w:p>
    <w:p w14:paraId="2DA7174F" w14:textId="77777777" w:rsidR="005F65F4" w:rsidRDefault="005F65F4" w:rsidP="00C842FC">
      <w:pPr>
        <w:pStyle w:val="Standard"/>
        <w:ind w:left="360"/>
        <w:rPr>
          <w:rFonts w:ascii="Cambria" w:hAnsi="Cambria"/>
          <w:b/>
        </w:rPr>
      </w:pPr>
    </w:p>
    <w:tbl>
      <w:tblPr>
        <w:tblStyle w:val="Tabela-Siatka"/>
        <w:tblW w:w="9067" w:type="dxa"/>
        <w:tblLook w:val="04A0" w:firstRow="1" w:lastRow="0" w:firstColumn="1" w:lastColumn="0" w:noHBand="0" w:noVBand="1"/>
      </w:tblPr>
      <w:tblGrid>
        <w:gridCol w:w="7792"/>
        <w:gridCol w:w="1275"/>
      </w:tblGrid>
      <w:tr w:rsidR="005F65F4" w14:paraId="2175E354" w14:textId="77777777" w:rsidTr="00C842FC">
        <w:tc>
          <w:tcPr>
            <w:tcW w:w="7792" w:type="dxa"/>
          </w:tcPr>
          <w:p w14:paraId="7F12DD35" w14:textId="77777777" w:rsidR="005F65F4" w:rsidRDefault="005F65F4" w:rsidP="00C842FC">
            <w:pPr>
              <w:pStyle w:val="Standard"/>
              <w:rPr>
                <w:rFonts w:ascii="Cambria" w:hAnsi="Cambria"/>
                <w:b/>
                <w:sz w:val="20"/>
                <w:szCs w:val="20"/>
              </w:rPr>
            </w:pPr>
            <w:r>
              <w:rPr>
                <w:rFonts w:ascii="Cambria" w:hAnsi="Cambria"/>
                <w:b/>
                <w:sz w:val="20"/>
                <w:szCs w:val="20"/>
              </w:rPr>
              <w:t>Minimalne wymagania</w:t>
            </w:r>
          </w:p>
        </w:tc>
        <w:tc>
          <w:tcPr>
            <w:tcW w:w="1275" w:type="dxa"/>
          </w:tcPr>
          <w:p w14:paraId="11BD2D0C" w14:textId="77777777" w:rsidR="005F65F4" w:rsidRDefault="005F65F4" w:rsidP="00C842FC">
            <w:pPr>
              <w:pStyle w:val="Standard"/>
              <w:rPr>
                <w:rFonts w:ascii="Cambria" w:hAnsi="Cambria"/>
                <w:b/>
                <w:sz w:val="20"/>
                <w:szCs w:val="20"/>
              </w:rPr>
            </w:pPr>
            <w:r>
              <w:rPr>
                <w:rFonts w:ascii="Cambria" w:hAnsi="Cambria"/>
                <w:b/>
                <w:sz w:val="20"/>
                <w:szCs w:val="20"/>
              </w:rPr>
              <w:t>Ilość sztuk</w:t>
            </w:r>
          </w:p>
        </w:tc>
      </w:tr>
      <w:tr w:rsidR="005F65F4" w:rsidRPr="00396631" w14:paraId="1CFF842B" w14:textId="77777777" w:rsidTr="00C842FC">
        <w:tc>
          <w:tcPr>
            <w:tcW w:w="7792" w:type="dxa"/>
          </w:tcPr>
          <w:p w14:paraId="3B3F9D90" w14:textId="09C76D6E" w:rsidR="005F65F4" w:rsidRPr="005F65F4" w:rsidRDefault="005F65F4" w:rsidP="00C842FC">
            <w:pPr>
              <w:pStyle w:val="Standard"/>
              <w:rPr>
                <w:rFonts w:ascii="Cambria" w:hAnsi="Cambria"/>
                <w:bCs/>
                <w:sz w:val="20"/>
                <w:szCs w:val="20"/>
              </w:rPr>
            </w:pPr>
            <w:r w:rsidRPr="005F65F4">
              <w:rPr>
                <w:rFonts w:ascii="Cambria" w:hAnsi="Cambria"/>
                <w:bCs/>
                <w:sz w:val="20"/>
                <w:szCs w:val="20"/>
              </w:rPr>
              <w:t>Technologia: DLP</w:t>
            </w:r>
          </w:p>
          <w:p w14:paraId="128C6685"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Rozdzielczość: minimum 3840 x 2160</w:t>
            </w:r>
          </w:p>
          <w:p w14:paraId="2F45C18D"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Jasność: minimum 3000 lm</w:t>
            </w:r>
          </w:p>
          <w:p w14:paraId="429EC94F" w14:textId="42BDC43E" w:rsidR="005F65F4" w:rsidRPr="00396631" w:rsidRDefault="005F65F4" w:rsidP="00C842FC">
            <w:pPr>
              <w:pStyle w:val="Standard"/>
              <w:rPr>
                <w:rFonts w:ascii="Cambria" w:hAnsi="Cambria"/>
                <w:bCs/>
                <w:sz w:val="20"/>
                <w:szCs w:val="20"/>
              </w:rPr>
            </w:pPr>
            <w:r w:rsidRPr="005F65F4">
              <w:rPr>
                <w:rFonts w:ascii="Cambria" w:hAnsi="Cambria"/>
                <w:bCs/>
                <w:sz w:val="20"/>
                <w:szCs w:val="20"/>
              </w:rPr>
              <w:t>Kontrast: minimum 10 000:1</w:t>
            </w:r>
          </w:p>
        </w:tc>
        <w:tc>
          <w:tcPr>
            <w:tcW w:w="1275" w:type="dxa"/>
          </w:tcPr>
          <w:p w14:paraId="609DB397" w14:textId="4BBAE2E1" w:rsidR="005F65F4" w:rsidRPr="005F65F4" w:rsidRDefault="005F65F4" w:rsidP="00C842FC">
            <w:pPr>
              <w:pStyle w:val="Standard"/>
              <w:rPr>
                <w:rFonts w:ascii="Cambria" w:hAnsi="Cambria"/>
                <w:bCs/>
              </w:rPr>
            </w:pPr>
            <w:r>
              <w:rPr>
                <w:rFonts w:ascii="Cambria" w:hAnsi="Cambria"/>
                <w:bCs/>
              </w:rPr>
              <w:t>1</w:t>
            </w:r>
          </w:p>
        </w:tc>
      </w:tr>
    </w:tbl>
    <w:p w14:paraId="6F9828E6" w14:textId="3B65EC47" w:rsidR="005F65F4" w:rsidRDefault="005F65F4" w:rsidP="00C842FC">
      <w:pPr>
        <w:pStyle w:val="Standard"/>
        <w:rPr>
          <w:rFonts w:ascii="Cambria" w:hAnsi="Cambria"/>
          <w:b/>
        </w:rPr>
      </w:pPr>
    </w:p>
    <w:p w14:paraId="502628D9" w14:textId="77777777" w:rsidR="005F65F4" w:rsidRDefault="005F65F4" w:rsidP="00C842FC">
      <w:pPr>
        <w:pStyle w:val="Standard"/>
        <w:rPr>
          <w:rFonts w:ascii="Cambria" w:hAnsi="Cambria"/>
          <w:b/>
        </w:rPr>
      </w:pPr>
    </w:p>
    <w:p w14:paraId="28A5BF90" w14:textId="36C757DE" w:rsidR="005F65F4" w:rsidRDefault="005F65F4" w:rsidP="00C842FC">
      <w:pPr>
        <w:pStyle w:val="Standard"/>
        <w:numPr>
          <w:ilvl w:val="0"/>
          <w:numId w:val="13"/>
        </w:numPr>
        <w:rPr>
          <w:rFonts w:ascii="Cambria" w:hAnsi="Cambria"/>
          <w:b/>
        </w:rPr>
      </w:pPr>
      <w:r>
        <w:rPr>
          <w:rFonts w:ascii="Cambria" w:hAnsi="Cambria"/>
          <w:b/>
        </w:rPr>
        <w:t>Ekran</w:t>
      </w:r>
      <w:r w:rsidR="00E62572">
        <w:rPr>
          <w:rFonts w:ascii="Cambria" w:hAnsi="Cambria"/>
          <w:b/>
        </w:rPr>
        <w:t xml:space="preserve"> z uchwytem</w:t>
      </w:r>
    </w:p>
    <w:p w14:paraId="78BC11F1" w14:textId="77777777" w:rsidR="005F65F4" w:rsidRPr="005F65F4" w:rsidRDefault="005F65F4" w:rsidP="00C842FC">
      <w:pPr>
        <w:pStyle w:val="Standard"/>
        <w:ind w:left="360"/>
        <w:rPr>
          <w:rFonts w:ascii="Cambria" w:hAnsi="Cambria"/>
          <w:b/>
        </w:rPr>
      </w:pPr>
    </w:p>
    <w:tbl>
      <w:tblPr>
        <w:tblStyle w:val="Tabela-Siatka"/>
        <w:tblW w:w="9067" w:type="dxa"/>
        <w:tblLook w:val="04A0" w:firstRow="1" w:lastRow="0" w:firstColumn="1" w:lastColumn="0" w:noHBand="0" w:noVBand="1"/>
      </w:tblPr>
      <w:tblGrid>
        <w:gridCol w:w="7792"/>
        <w:gridCol w:w="1275"/>
      </w:tblGrid>
      <w:tr w:rsidR="005F65F4" w14:paraId="2F0A2AC5" w14:textId="77777777" w:rsidTr="00C842FC">
        <w:tc>
          <w:tcPr>
            <w:tcW w:w="7792" w:type="dxa"/>
          </w:tcPr>
          <w:p w14:paraId="117E3712" w14:textId="77777777" w:rsidR="005F65F4" w:rsidRDefault="005F65F4" w:rsidP="00C842FC">
            <w:pPr>
              <w:pStyle w:val="Standard"/>
              <w:rPr>
                <w:rFonts w:ascii="Cambria" w:hAnsi="Cambria"/>
                <w:b/>
                <w:sz w:val="20"/>
                <w:szCs w:val="20"/>
              </w:rPr>
            </w:pPr>
            <w:r>
              <w:rPr>
                <w:rFonts w:ascii="Cambria" w:hAnsi="Cambria"/>
                <w:b/>
                <w:sz w:val="20"/>
                <w:szCs w:val="20"/>
              </w:rPr>
              <w:t>Minimalne wymagania</w:t>
            </w:r>
          </w:p>
        </w:tc>
        <w:tc>
          <w:tcPr>
            <w:tcW w:w="1275" w:type="dxa"/>
          </w:tcPr>
          <w:p w14:paraId="32137206" w14:textId="77777777" w:rsidR="005F65F4" w:rsidRDefault="005F65F4" w:rsidP="00C842FC">
            <w:pPr>
              <w:pStyle w:val="Standard"/>
              <w:rPr>
                <w:rFonts w:ascii="Cambria" w:hAnsi="Cambria"/>
                <w:b/>
                <w:sz w:val="20"/>
                <w:szCs w:val="20"/>
              </w:rPr>
            </w:pPr>
            <w:r>
              <w:rPr>
                <w:rFonts w:ascii="Cambria" w:hAnsi="Cambria"/>
                <w:b/>
                <w:sz w:val="20"/>
                <w:szCs w:val="20"/>
              </w:rPr>
              <w:t>Ilość sztuk</w:t>
            </w:r>
          </w:p>
        </w:tc>
      </w:tr>
      <w:tr w:rsidR="005F65F4" w:rsidRPr="00396631" w14:paraId="314E17BA" w14:textId="77777777" w:rsidTr="00C842FC">
        <w:tc>
          <w:tcPr>
            <w:tcW w:w="7792" w:type="dxa"/>
          </w:tcPr>
          <w:p w14:paraId="0B25C47D" w14:textId="5646561B" w:rsidR="005F65F4" w:rsidRPr="005F65F4" w:rsidRDefault="005F65F4" w:rsidP="00C842FC">
            <w:pPr>
              <w:pStyle w:val="Standard"/>
              <w:rPr>
                <w:rFonts w:ascii="Cambria" w:hAnsi="Cambria"/>
                <w:bCs/>
                <w:sz w:val="20"/>
                <w:szCs w:val="20"/>
              </w:rPr>
            </w:pPr>
            <w:r w:rsidRPr="005F65F4">
              <w:rPr>
                <w:rFonts w:ascii="Cambria" w:hAnsi="Cambria"/>
                <w:bCs/>
                <w:sz w:val="20"/>
                <w:szCs w:val="20"/>
              </w:rPr>
              <w:t>Typ: Elektryczny</w:t>
            </w:r>
          </w:p>
          <w:p w14:paraId="42EF9E2A"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Powierzchnia: Biała, matowa</w:t>
            </w:r>
          </w:p>
          <w:p w14:paraId="7D939848"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Wysokość: minimum 180 cm</w:t>
            </w:r>
          </w:p>
          <w:p w14:paraId="2245F8FF"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Szerokość: minimum 240 cm</w:t>
            </w:r>
          </w:p>
          <w:p w14:paraId="716E0568"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Wraz z uchwytem:</w:t>
            </w:r>
          </w:p>
          <w:p w14:paraId="24D25E85"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Typ: Sufitowy</w:t>
            </w:r>
          </w:p>
          <w:p w14:paraId="3580D1FC"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Kompatybilność: Regulowany - uniwersalny</w:t>
            </w:r>
          </w:p>
          <w:p w14:paraId="2A0476D5"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Obrót: 360°</w:t>
            </w:r>
          </w:p>
          <w:p w14:paraId="34179232" w14:textId="63623315" w:rsidR="005F65F4" w:rsidRPr="00396631" w:rsidRDefault="005F65F4" w:rsidP="00C842FC">
            <w:pPr>
              <w:pStyle w:val="Standard"/>
              <w:rPr>
                <w:rFonts w:ascii="Cambria" w:hAnsi="Cambria"/>
                <w:bCs/>
                <w:sz w:val="20"/>
                <w:szCs w:val="20"/>
              </w:rPr>
            </w:pPr>
            <w:r w:rsidRPr="005F65F4">
              <w:rPr>
                <w:rFonts w:ascii="Cambria" w:hAnsi="Cambria"/>
                <w:bCs/>
                <w:sz w:val="20"/>
                <w:szCs w:val="20"/>
              </w:rPr>
              <w:t>Pochylenie: minimum +/-15°</w:t>
            </w:r>
          </w:p>
        </w:tc>
        <w:tc>
          <w:tcPr>
            <w:tcW w:w="1275" w:type="dxa"/>
          </w:tcPr>
          <w:p w14:paraId="07505EB6" w14:textId="5B9EB8C3" w:rsidR="005F65F4" w:rsidRPr="005F65F4" w:rsidRDefault="005F65F4" w:rsidP="00C842FC">
            <w:pPr>
              <w:pStyle w:val="Standard"/>
              <w:rPr>
                <w:rFonts w:ascii="Cambria" w:hAnsi="Cambria"/>
                <w:bCs/>
              </w:rPr>
            </w:pPr>
            <w:r>
              <w:rPr>
                <w:rFonts w:ascii="Cambria" w:hAnsi="Cambria"/>
                <w:bCs/>
              </w:rPr>
              <w:t>1</w:t>
            </w:r>
          </w:p>
        </w:tc>
      </w:tr>
    </w:tbl>
    <w:p w14:paraId="1E3A48D4" w14:textId="77777777" w:rsidR="007F007F" w:rsidRDefault="007F007F" w:rsidP="00C842FC">
      <w:pPr>
        <w:pStyle w:val="Standard"/>
        <w:ind w:left="720"/>
        <w:rPr>
          <w:rFonts w:ascii="Cambria" w:hAnsi="Cambria"/>
          <w:b/>
        </w:rPr>
      </w:pPr>
    </w:p>
    <w:p w14:paraId="6CA750DC" w14:textId="291BA617" w:rsidR="007F007F" w:rsidRDefault="007F007F" w:rsidP="00C842FC">
      <w:pPr>
        <w:pStyle w:val="Standard"/>
        <w:numPr>
          <w:ilvl w:val="0"/>
          <w:numId w:val="13"/>
        </w:numPr>
        <w:rPr>
          <w:rFonts w:ascii="Cambria" w:hAnsi="Cambria"/>
          <w:b/>
        </w:rPr>
      </w:pPr>
      <w:r>
        <w:rPr>
          <w:rFonts w:ascii="Cambria" w:hAnsi="Cambria"/>
          <w:b/>
        </w:rPr>
        <w:t>Router</w:t>
      </w:r>
    </w:p>
    <w:p w14:paraId="24BF7914" w14:textId="77777777" w:rsidR="00C842FC" w:rsidRDefault="00C842FC" w:rsidP="00C842FC">
      <w:pPr>
        <w:pStyle w:val="Standard"/>
        <w:ind w:left="720"/>
        <w:rPr>
          <w:rFonts w:ascii="Cambria" w:hAnsi="Cambria"/>
          <w:b/>
        </w:rPr>
      </w:pPr>
    </w:p>
    <w:tbl>
      <w:tblPr>
        <w:tblStyle w:val="Tabela-Siatka"/>
        <w:tblW w:w="9067" w:type="dxa"/>
        <w:tblLook w:val="04A0" w:firstRow="1" w:lastRow="0" w:firstColumn="1" w:lastColumn="0" w:noHBand="0" w:noVBand="1"/>
      </w:tblPr>
      <w:tblGrid>
        <w:gridCol w:w="7792"/>
        <w:gridCol w:w="1275"/>
      </w:tblGrid>
      <w:tr w:rsidR="007F007F" w14:paraId="2E73D659" w14:textId="77777777" w:rsidTr="00C842FC">
        <w:tc>
          <w:tcPr>
            <w:tcW w:w="7792" w:type="dxa"/>
          </w:tcPr>
          <w:p w14:paraId="2ECEFAEB" w14:textId="77777777" w:rsidR="007F007F" w:rsidRDefault="007F007F" w:rsidP="00C842FC">
            <w:pPr>
              <w:pStyle w:val="Standard"/>
              <w:rPr>
                <w:rFonts w:ascii="Cambria" w:hAnsi="Cambria"/>
                <w:b/>
                <w:sz w:val="20"/>
                <w:szCs w:val="20"/>
              </w:rPr>
            </w:pPr>
            <w:r>
              <w:rPr>
                <w:rFonts w:ascii="Cambria" w:hAnsi="Cambria"/>
                <w:b/>
                <w:sz w:val="20"/>
                <w:szCs w:val="20"/>
              </w:rPr>
              <w:t>Minimalne wymagania</w:t>
            </w:r>
          </w:p>
        </w:tc>
        <w:tc>
          <w:tcPr>
            <w:tcW w:w="1275" w:type="dxa"/>
          </w:tcPr>
          <w:p w14:paraId="557CC3E4" w14:textId="77777777" w:rsidR="007F007F" w:rsidRDefault="007F007F" w:rsidP="00C842FC">
            <w:pPr>
              <w:pStyle w:val="Standard"/>
              <w:rPr>
                <w:rFonts w:ascii="Cambria" w:hAnsi="Cambria"/>
                <w:b/>
                <w:sz w:val="20"/>
                <w:szCs w:val="20"/>
              </w:rPr>
            </w:pPr>
            <w:r>
              <w:rPr>
                <w:rFonts w:ascii="Cambria" w:hAnsi="Cambria"/>
                <w:b/>
                <w:sz w:val="20"/>
                <w:szCs w:val="20"/>
              </w:rPr>
              <w:t>Ilość sztuk</w:t>
            </w:r>
          </w:p>
        </w:tc>
      </w:tr>
      <w:tr w:rsidR="007F007F" w:rsidRPr="00396631" w14:paraId="7A4EF376" w14:textId="77777777" w:rsidTr="00C842FC">
        <w:trPr>
          <w:trHeight w:val="1275"/>
        </w:trPr>
        <w:tc>
          <w:tcPr>
            <w:tcW w:w="7792" w:type="dxa"/>
          </w:tcPr>
          <w:p w14:paraId="58E60F7A" w14:textId="5B075FC5" w:rsidR="007F007F" w:rsidRPr="007F007F" w:rsidRDefault="007F007F" w:rsidP="00C842FC">
            <w:pPr>
              <w:rPr>
                <w:rFonts w:ascii="Times New Roman" w:hAnsi="Times New Roman"/>
                <w:color w:val="000000"/>
                <w:sz w:val="20"/>
                <w:szCs w:val="20"/>
              </w:rPr>
            </w:pPr>
            <w:r w:rsidRPr="007F007F">
              <w:rPr>
                <w:rFonts w:ascii="Times New Roman" w:hAnsi="Times New Roman"/>
                <w:color w:val="000000"/>
                <w:sz w:val="20"/>
                <w:szCs w:val="20"/>
              </w:rPr>
              <w:lastRenderedPageBreak/>
              <w:t xml:space="preserve">Co najmniej </w:t>
            </w:r>
            <w:r w:rsidR="003935A5">
              <w:rPr>
                <w:rFonts w:ascii="Times New Roman" w:hAnsi="Times New Roman"/>
                <w:color w:val="000000"/>
                <w:sz w:val="20"/>
                <w:szCs w:val="20"/>
              </w:rPr>
              <w:t>4</w:t>
            </w:r>
            <w:r w:rsidRPr="007F007F">
              <w:rPr>
                <w:rFonts w:ascii="Times New Roman" w:hAnsi="Times New Roman"/>
                <w:color w:val="000000"/>
                <w:sz w:val="20"/>
                <w:szCs w:val="20"/>
              </w:rPr>
              <w:t xml:space="preserve"> port</w:t>
            </w:r>
            <w:r w:rsidR="003935A5">
              <w:rPr>
                <w:rFonts w:ascii="Times New Roman" w:hAnsi="Times New Roman"/>
                <w:color w:val="000000"/>
                <w:sz w:val="20"/>
                <w:szCs w:val="20"/>
              </w:rPr>
              <w:t>y</w:t>
            </w:r>
            <w:r w:rsidRPr="007F007F">
              <w:rPr>
                <w:rFonts w:ascii="Times New Roman" w:hAnsi="Times New Roman"/>
                <w:color w:val="000000"/>
                <w:sz w:val="20"/>
                <w:szCs w:val="20"/>
              </w:rPr>
              <w:t xml:space="preserve"> </w:t>
            </w:r>
            <w:proofErr w:type="spellStart"/>
            <w:r w:rsidRPr="007F007F">
              <w:rPr>
                <w:rFonts w:ascii="Times New Roman" w:hAnsi="Times New Roman"/>
                <w:color w:val="000000"/>
                <w:sz w:val="20"/>
                <w:szCs w:val="20"/>
              </w:rPr>
              <w:t>ethernet</w:t>
            </w:r>
            <w:proofErr w:type="spellEnd"/>
            <w:r w:rsidRPr="007F007F">
              <w:rPr>
                <w:rFonts w:ascii="Times New Roman" w:hAnsi="Times New Roman"/>
                <w:color w:val="000000"/>
                <w:sz w:val="20"/>
                <w:szCs w:val="20"/>
              </w:rPr>
              <w:t xml:space="preserve"> (LAN i WAN) + port konsolowy, funkcja przekierowania portów, DMZ, serwer DHCP, obsługa VLAN 802.1q, r</w:t>
            </w:r>
            <w:r>
              <w:rPr>
                <w:rFonts w:ascii="Times New Roman" w:hAnsi="Times New Roman"/>
                <w:color w:val="000000"/>
                <w:sz w:val="20"/>
                <w:szCs w:val="20"/>
              </w:rPr>
              <w:t>o</w:t>
            </w:r>
            <w:r w:rsidRPr="007F007F">
              <w:rPr>
                <w:rFonts w:ascii="Times New Roman" w:hAnsi="Times New Roman"/>
                <w:color w:val="000000"/>
                <w:sz w:val="20"/>
                <w:szCs w:val="20"/>
              </w:rPr>
              <w:t xml:space="preserve">uting statyczny na portach LAN/WAN oraz pomiędzy VLAN. Możliwość pełnej konfiguracji zarówno poprzez www jak i niezależnie poprzez CLI. </w:t>
            </w:r>
            <w:r w:rsidR="003935A5">
              <w:rPr>
                <w:rFonts w:ascii="Times New Roman" w:hAnsi="Times New Roman"/>
                <w:color w:val="000000"/>
                <w:sz w:val="20"/>
                <w:szCs w:val="20"/>
              </w:rPr>
              <w:t>Zaoferowany sprzęt może być</w:t>
            </w:r>
            <w:r w:rsidRPr="007F007F">
              <w:rPr>
                <w:rFonts w:ascii="Times New Roman" w:hAnsi="Times New Roman"/>
                <w:color w:val="000000"/>
                <w:sz w:val="20"/>
                <w:szCs w:val="20"/>
              </w:rPr>
              <w:t xml:space="preserve"> bezprzewodowy z funkcją AP.</w:t>
            </w:r>
          </w:p>
          <w:p w14:paraId="4127AC53" w14:textId="3C85DA44" w:rsidR="007F007F" w:rsidRPr="00396631" w:rsidRDefault="007F007F" w:rsidP="00C842FC">
            <w:pPr>
              <w:pStyle w:val="Standard"/>
              <w:rPr>
                <w:rFonts w:ascii="Cambria" w:hAnsi="Cambria"/>
                <w:bCs/>
                <w:sz w:val="20"/>
                <w:szCs w:val="20"/>
              </w:rPr>
            </w:pPr>
          </w:p>
        </w:tc>
        <w:tc>
          <w:tcPr>
            <w:tcW w:w="1275" w:type="dxa"/>
          </w:tcPr>
          <w:p w14:paraId="2A0AC5B1" w14:textId="22074C54" w:rsidR="007F007F" w:rsidRPr="005F65F4" w:rsidRDefault="007F007F" w:rsidP="00C842FC">
            <w:pPr>
              <w:pStyle w:val="Standard"/>
              <w:rPr>
                <w:rFonts w:ascii="Cambria" w:hAnsi="Cambria"/>
                <w:bCs/>
              </w:rPr>
            </w:pPr>
            <w:r>
              <w:rPr>
                <w:rFonts w:ascii="Cambria" w:hAnsi="Cambria"/>
                <w:bCs/>
              </w:rPr>
              <w:t>16</w:t>
            </w:r>
          </w:p>
        </w:tc>
      </w:tr>
    </w:tbl>
    <w:p w14:paraId="593D174D" w14:textId="77777777" w:rsidR="005F65F4" w:rsidRDefault="005F65F4" w:rsidP="00C842FC">
      <w:pPr>
        <w:pStyle w:val="Standard"/>
        <w:rPr>
          <w:rFonts w:ascii="Cambria" w:hAnsi="Cambria"/>
          <w:b/>
        </w:rPr>
      </w:pPr>
    </w:p>
    <w:p w14:paraId="700AF0CB" w14:textId="77777777" w:rsidR="005F65F4" w:rsidRDefault="005F65F4" w:rsidP="00C842FC">
      <w:pPr>
        <w:pStyle w:val="Standard"/>
        <w:rPr>
          <w:rFonts w:ascii="Cambria" w:hAnsi="Cambria"/>
          <w:b/>
        </w:rPr>
      </w:pPr>
    </w:p>
    <w:p w14:paraId="6FD69CAB" w14:textId="6EC495A7" w:rsidR="005F65F4" w:rsidRDefault="005F65F4" w:rsidP="00C842FC">
      <w:pPr>
        <w:pStyle w:val="Standard"/>
        <w:numPr>
          <w:ilvl w:val="0"/>
          <w:numId w:val="13"/>
        </w:numPr>
        <w:rPr>
          <w:rFonts w:ascii="Cambria" w:hAnsi="Cambria"/>
          <w:b/>
        </w:rPr>
      </w:pPr>
      <w:r w:rsidRPr="005F65F4">
        <w:rPr>
          <w:rFonts w:ascii="Cambria" w:hAnsi="Cambria"/>
          <w:b/>
        </w:rPr>
        <w:t>Niszczarka do papieru i płyt CD/DVD</w:t>
      </w:r>
    </w:p>
    <w:tbl>
      <w:tblPr>
        <w:tblStyle w:val="Tabela-Siatka"/>
        <w:tblW w:w="9067" w:type="dxa"/>
        <w:tblLook w:val="04A0" w:firstRow="1" w:lastRow="0" w:firstColumn="1" w:lastColumn="0" w:noHBand="0" w:noVBand="1"/>
      </w:tblPr>
      <w:tblGrid>
        <w:gridCol w:w="7792"/>
        <w:gridCol w:w="1275"/>
      </w:tblGrid>
      <w:tr w:rsidR="005F65F4" w14:paraId="7AF39201" w14:textId="77777777" w:rsidTr="00C842FC">
        <w:tc>
          <w:tcPr>
            <w:tcW w:w="7792" w:type="dxa"/>
          </w:tcPr>
          <w:p w14:paraId="546723FA" w14:textId="77777777" w:rsidR="005F65F4" w:rsidRDefault="005F65F4" w:rsidP="00C842FC">
            <w:pPr>
              <w:pStyle w:val="Standard"/>
              <w:rPr>
                <w:rFonts w:ascii="Cambria" w:hAnsi="Cambria"/>
                <w:b/>
                <w:sz w:val="20"/>
                <w:szCs w:val="20"/>
              </w:rPr>
            </w:pPr>
            <w:r>
              <w:rPr>
                <w:rFonts w:ascii="Cambria" w:hAnsi="Cambria"/>
                <w:b/>
                <w:sz w:val="20"/>
                <w:szCs w:val="20"/>
              </w:rPr>
              <w:t>Minimalne wymagania</w:t>
            </w:r>
          </w:p>
        </w:tc>
        <w:tc>
          <w:tcPr>
            <w:tcW w:w="1275" w:type="dxa"/>
          </w:tcPr>
          <w:p w14:paraId="13DC068A" w14:textId="77777777" w:rsidR="005F65F4" w:rsidRDefault="005F65F4" w:rsidP="00C842FC">
            <w:pPr>
              <w:pStyle w:val="Standard"/>
              <w:rPr>
                <w:rFonts w:ascii="Cambria" w:hAnsi="Cambria"/>
                <w:b/>
                <w:sz w:val="20"/>
                <w:szCs w:val="20"/>
              </w:rPr>
            </w:pPr>
            <w:r>
              <w:rPr>
                <w:rFonts w:ascii="Cambria" w:hAnsi="Cambria"/>
                <w:b/>
                <w:sz w:val="20"/>
                <w:szCs w:val="20"/>
              </w:rPr>
              <w:t>Ilość sztuk</w:t>
            </w:r>
          </w:p>
        </w:tc>
      </w:tr>
      <w:tr w:rsidR="005F65F4" w:rsidRPr="00396631" w14:paraId="1C44AFF4" w14:textId="77777777" w:rsidTr="00C842FC">
        <w:tc>
          <w:tcPr>
            <w:tcW w:w="7792" w:type="dxa"/>
          </w:tcPr>
          <w:p w14:paraId="554360B0" w14:textId="494E8E56" w:rsidR="005F65F4" w:rsidRPr="005F65F4" w:rsidRDefault="005F65F4" w:rsidP="00C842FC">
            <w:pPr>
              <w:pStyle w:val="Standard"/>
              <w:rPr>
                <w:rFonts w:ascii="Cambria" w:hAnsi="Cambria"/>
                <w:bCs/>
                <w:sz w:val="20"/>
                <w:szCs w:val="20"/>
              </w:rPr>
            </w:pPr>
            <w:r w:rsidRPr="005F65F4">
              <w:rPr>
                <w:rFonts w:ascii="Cambria" w:hAnsi="Cambria"/>
                <w:bCs/>
                <w:sz w:val="20"/>
                <w:szCs w:val="20"/>
              </w:rPr>
              <w:t>Poziom bezp. DIN: 3 (ścinki 4x45 mm)</w:t>
            </w:r>
          </w:p>
          <w:p w14:paraId="14E12851"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Tnie max.: 80 kartek (automatycznie), 6 kartek (podawanych ręcznie)</w:t>
            </w:r>
          </w:p>
          <w:p w14:paraId="1CD45FE1"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Pojemność kosza: 20 litrów (120 kartek)</w:t>
            </w:r>
          </w:p>
          <w:p w14:paraId="1A6EF3E9"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Auto Start/Stop</w:t>
            </w:r>
          </w:p>
          <w:p w14:paraId="2D8FFBD3"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Zabezpieczenie przed przegrzaniem</w:t>
            </w:r>
          </w:p>
          <w:p w14:paraId="07BCA0C0"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Automatyczne wyłączenie przy zdjętej głowicy</w:t>
            </w:r>
          </w:p>
          <w:p w14:paraId="6A6FAA15"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Funkcja cofania papieru</w:t>
            </w:r>
          </w:p>
          <w:p w14:paraId="58DCDAA5" w14:textId="77777777" w:rsidR="005F65F4" w:rsidRPr="005F65F4" w:rsidRDefault="005F65F4" w:rsidP="00C842FC">
            <w:pPr>
              <w:pStyle w:val="Standard"/>
              <w:rPr>
                <w:rFonts w:ascii="Cambria" w:hAnsi="Cambria"/>
                <w:bCs/>
                <w:sz w:val="20"/>
                <w:szCs w:val="20"/>
              </w:rPr>
            </w:pPr>
            <w:r w:rsidRPr="005F65F4">
              <w:rPr>
                <w:rFonts w:ascii="Cambria" w:hAnsi="Cambria"/>
                <w:bCs/>
                <w:sz w:val="20"/>
                <w:szCs w:val="20"/>
              </w:rPr>
              <w:t>Cięcie: papier, karty kredytowe, zszywki, spinacze</w:t>
            </w:r>
          </w:p>
          <w:p w14:paraId="6D352134" w14:textId="45A7D5C7" w:rsidR="005F65F4" w:rsidRPr="00396631" w:rsidRDefault="005F65F4" w:rsidP="00C842FC">
            <w:pPr>
              <w:pStyle w:val="Standard"/>
              <w:rPr>
                <w:rFonts w:ascii="Cambria" w:hAnsi="Cambria"/>
                <w:bCs/>
                <w:sz w:val="20"/>
                <w:szCs w:val="20"/>
              </w:rPr>
            </w:pPr>
            <w:r w:rsidRPr="005F65F4">
              <w:rPr>
                <w:rFonts w:ascii="Cambria" w:hAnsi="Cambria"/>
                <w:bCs/>
                <w:sz w:val="20"/>
                <w:szCs w:val="20"/>
              </w:rPr>
              <w:t>Gwarancja</w:t>
            </w:r>
            <w:r w:rsidR="003935A5">
              <w:rPr>
                <w:rFonts w:ascii="Cambria" w:hAnsi="Cambria"/>
                <w:bCs/>
                <w:sz w:val="20"/>
                <w:szCs w:val="20"/>
              </w:rPr>
              <w:t xml:space="preserve"> minimum</w:t>
            </w:r>
            <w:r w:rsidRPr="005F65F4">
              <w:rPr>
                <w:rFonts w:ascii="Cambria" w:hAnsi="Cambria"/>
                <w:bCs/>
                <w:sz w:val="20"/>
                <w:szCs w:val="20"/>
              </w:rPr>
              <w:t xml:space="preserve"> 2 lata / 5 </w:t>
            </w:r>
            <w:r w:rsidR="003935A5">
              <w:rPr>
                <w:rFonts w:ascii="Cambria" w:hAnsi="Cambria"/>
                <w:bCs/>
                <w:sz w:val="20"/>
                <w:szCs w:val="20"/>
              </w:rPr>
              <w:t xml:space="preserve">lat </w:t>
            </w:r>
            <w:r w:rsidRPr="005F65F4">
              <w:rPr>
                <w:rFonts w:ascii="Cambria" w:hAnsi="Cambria"/>
                <w:bCs/>
                <w:sz w:val="20"/>
                <w:szCs w:val="20"/>
              </w:rPr>
              <w:t>na głowicę tnącą</w:t>
            </w:r>
          </w:p>
        </w:tc>
        <w:tc>
          <w:tcPr>
            <w:tcW w:w="1275" w:type="dxa"/>
          </w:tcPr>
          <w:p w14:paraId="2A47B703" w14:textId="73B40712" w:rsidR="005F65F4" w:rsidRPr="00396631" w:rsidRDefault="005F65F4" w:rsidP="00C842FC">
            <w:pPr>
              <w:pStyle w:val="Standard"/>
              <w:rPr>
                <w:rFonts w:ascii="Cambria" w:hAnsi="Cambria"/>
                <w:bCs/>
                <w:sz w:val="28"/>
                <w:szCs w:val="28"/>
              </w:rPr>
            </w:pPr>
            <w:r w:rsidRPr="005F65F4">
              <w:rPr>
                <w:rFonts w:ascii="Cambria" w:hAnsi="Cambria"/>
                <w:bCs/>
              </w:rPr>
              <w:t>1</w:t>
            </w:r>
          </w:p>
        </w:tc>
      </w:tr>
    </w:tbl>
    <w:p w14:paraId="06AE15E4" w14:textId="5F8A86CC" w:rsidR="005F65F4" w:rsidRDefault="005F65F4" w:rsidP="00C842FC">
      <w:pPr>
        <w:pStyle w:val="Standard"/>
        <w:rPr>
          <w:rFonts w:ascii="Cambria" w:hAnsi="Cambria"/>
          <w:b/>
        </w:rPr>
      </w:pPr>
    </w:p>
    <w:p w14:paraId="60621813" w14:textId="77777777" w:rsidR="005F65F4" w:rsidRDefault="005F65F4" w:rsidP="00C842FC">
      <w:pPr>
        <w:pStyle w:val="Standard"/>
        <w:rPr>
          <w:rFonts w:ascii="Cambria" w:hAnsi="Cambria"/>
          <w:b/>
        </w:rPr>
      </w:pPr>
    </w:p>
    <w:p w14:paraId="02590E64" w14:textId="2E42742F" w:rsidR="005F65F4" w:rsidRPr="003E780D" w:rsidRDefault="005F65F4" w:rsidP="00C842FC">
      <w:pPr>
        <w:pStyle w:val="Standard"/>
        <w:numPr>
          <w:ilvl w:val="0"/>
          <w:numId w:val="13"/>
        </w:numPr>
        <w:rPr>
          <w:rFonts w:ascii="Cambria" w:hAnsi="Cambria"/>
          <w:b/>
        </w:rPr>
      </w:pPr>
      <w:r w:rsidRPr="003E780D">
        <w:rPr>
          <w:rFonts w:ascii="Cambria" w:hAnsi="Cambria"/>
          <w:b/>
        </w:rPr>
        <w:t>Drukarka atramentowa</w:t>
      </w:r>
    </w:p>
    <w:tbl>
      <w:tblPr>
        <w:tblStyle w:val="Tabela-Siatka"/>
        <w:tblW w:w="9067" w:type="dxa"/>
        <w:tblLook w:val="04A0" w:firstRow="1" w:lastRow="0" w:firstColumn="1" w:lastColumn="0" w:noHBand="0" w:noVBand="1"/>
      </w:tblPr>
      <w:tblGrid>
        <w:gridCol w:w="7792"/>
        <w:gridCol w:w="1275"/>
      </w:tblGrid>
      <w:tr w:rsidR="005F65F4" w:rsidRPr="003E780D" w14:paraId="5DCC325A" w14:textId="77777777" w:rsidTr="00C842FC">
        <w:tc>
          <w:tcPr>
            <w:tcW w:w="7792" w:type="dxa"/>
          </w:tcPr>
          <w:p w14:paraId="717CD25C" w14:textId="77777777" w:rsidR="005F65F4" w:rsidRPr="003E780D" w:rsidRDefault="005F65F4" w:rsidP="00C842FC">
            <w:pPr>
              <w:pStyle w:val="Standard"/>
              <w:rPr>
                <w:rFonts w:ascii="Cambria" w:hAnsi="Cambria"/>
                <w:b/>
                <w:sz w:val="20"/>
                <w:szCs w:val="20"/>
              </w:rPr>
            </w:pPr>
            <w:r w:rsidRPr="003E780D">
              <w:rPr>
                <w:rFonts w:ascii="Cambria" w:hAnsi="Cambria"/>
                <w:b/>
                <w:sz w:val="20"/>
                <w:szCs w:val="20"/>
              </w:rPr>
              <w:t>Minimalne wymagania</w:t>
            </w:r>
          </w:p>
        </w:tc>
        <w:tc>
          <w:tcPr>
            <w:tcW w:w="1275" w:type="dxa"/>
          </w:tcPr>
          <w:p w14:paraId="5C9F13EC" w14:textId="77777777" w:rsidR="005F65F4" w:rsidRPr="003E780D" w:rsidRDefault="005F65F4" w:rsidP="00C842FC">
            <w:pPr>
              <w:pStyle w:val="Standard"/>
              <w:rPr>
                <w:rFonts w:ascii="Cambria" w:hAnsi="Cambria"/>
                <w:b/>
                <w:sz w:val="20"/>
                <w:szCs w:val="20"/>
              </w:rPr>
            </w:pPr>
            <w:r w:rsidRPr="003E780D">
              <w:rPr>
                <w:rFonts w:ascii="Cambria" w:hAnsi="Cambria"/>
                <w:b/>
                <w:sz w:val="20"/>
                <w:szCs w:val="20"/>
              </w:rPr>
              <w:t>Ilość sztuk</w:t>
            </w:r>
          </w:p>
        </w:tc>
      </w:tr>
      <w:tr w:rsidR="005F65F4" w:rsidRPr="00396631" w14:paraId="20E86214" w14:textId="77777777" w:rsidTr="00C842FC">
        <w:tc>
          <w:tcPr>
            <w:tcW w:w="7792" w:type="dxa"/>
          </w:tcPr>
          <w:p w14:paraId="56437E0D" w14:textId="6FD66B52" w:rsidR="003E780D" w:rsidRPr="003E780D" w:rsidRDefault="003E780D" w:rsidP="00C842FC">
            <w:pPr>
              <w:pStyle w:val="Standard"/>
              <w:rPr>
                <w:rFonts w:ascii="Cambria" w:hAnsi="Cambria"/>
                <w:bCs/>
                <w:sz w:val="20"/>
                <w:szCs w:val="20"/>
              </w:rPr>
            </w:pPr>
            <w:r w:rsidRPr="00E53D38">
              <w:rPr>
                <w:rFonts w:ascii="Cambria" w:hAnsi="Cambria"/>
                <w:bCs/>
                <w:sz w:val="20"/>
                <w:szCs w:val="20"/>
              </w:rPr>
              <w:t>Drukowanie, kopiowanie, skanowanie,</w:t>
            </w:r>
          </w:p>
          <w:p w14:paraId="5D735D19" w14:textId="2DC76A3D" w:rsidR="003E780D" w:rsidRPr="003E780D" w:rsidRDefault="00E53D38" w:rsidP="00C842FC">
            <w:pPr>
              <w:pStyle w:val="Standard"/>
              <w:rPr>
                <w:rFonts w:ascii="Cambria" w:hAnsi="Cambria"/>
                <w:bCs/>
                <w:sz w:val="20"/>
                <w:szCs w:val="20"/>
              </w:rPr>
            </w:pPr>
            <w:r w:rsidRPr="003E780D">
              <w:rPr>
                <w:rFonts w:ascii="Cambria" w:hAnsi="Cambria"/>
                <w:bCs/>
                <w:sz w:val="20"/>
                <w:szCs w:val="20"/>
              </w:rPr>
              <w:t xml:space="preserve">Obsługiwany rozmiar papieru do A3 , podłączenie </w:t>
            </w:r>
            <w:proofErr w:type="spellStart"/>
            <w:r w:rsidRPr="003E780D">
              <w:rPr>
                <w:rFonts w:ascii="Cambria" w:hAnsi="Cambria"/>
                <w:bCs/>
                <w:sz w:val="20"/>
                <w:szCs w:val="20"/>
              </w:rPr>
              <w:t>WiFi</w:t>
            </w:r>
            <w:proofErr w:type="spellEnd"/>
            <w:r w:rsidRPr="003E780D">
              <w:rPr>
                <w:rFonts w:ascii="Cambria" w:hAnsi="Cambria"/>
                <w:bCs/>
                <w:sz w:val="20"/>
                <w:szCs w:val="20"/>
              </w:rPr>
              <w:t xml:space="preserve">, </w:t>
            </w:r>
          </w:p>
          <w:p w14:paraId="753E6087" w14:textId="77777777" w:rsidR="003E780D" w:rsidRPr="003E780D" w:rsidRDefault="00E53D38" w:rsidP="00C842FC">
            <w:pPr>
              <w:pStyle w:val="Standard"/>
              <w:rPr>
                <w:rFonts w:ascii="Cambria" w:hAnsi="Cambria"/>
                <w:bCs/>
                <w:sz w:val="20"/>
                <w:szCs w:val="20"/>
              </w:rPr>
            </w:pPr>
            <w:r w:rsidRPr="003E780D">
              <w:rPr>
                <w:rFonts w:ascii="Cambria" w:hAnsi="Cambria"/>
                <w:bCs/>
                <w:sz w:val="20"/>
                <w:szCs w:val="20"/>
              </w:rPr>
              <w:t xml:space="preserve">szybkość druku min. 15 </w:t>
            </w:r>
            <w:proofErr w:type="spellStart"/>
            <w:r w:rsidRPr="003E780D">
              <w:rPr>
                <w:rFonts w:ascii="Cambria" w:hAnsi="Cambria"/>
                <w:bCs/>
                <w:sz w:val="20"/>
                <w:szCs w:val="20"/>
              </w:rPr>
              <w:t>str</w:t>
            </w:r>
            <w:proofErr w:type="spellEnd"/>
            <w:r w:rsidRPr="003E780D">
              <w:rPr>
                <w:rFonts w:ascii="Cambria" w:hAnsi="Cambria"/>
                <w:bCs/>
                <w:sz w:val="20"/>
                <w:szCs w:val="20"/>
              </w:rPr>
              <w:t>/min., podajnik papieru min. 125 kartek,</w:t>
            </w:r>
          </w:p>
          <w:p w14:paraId="5F88EFB4" w14:textId="625BC26B" w:rsidR="00E53D38" w:rsidRPr="003E780D" w:rsidRDefault="00E53D38" w:rsidP="00C842FC">
            <w:pPr>
              <w:pStyle w:val="Standard"/>
              <w:rPr>
                <w:rFonts w:ascii="Cambria" w:hAnsi="Cambria"/>
                <w:bCs/>
                <w:sz w:val="20"/>
                <w:szCs w:val="20"/>
              </w:rPr>
            </w:pPr>
            <w:r w:rsidRPr="003E780D">
              <w:rPr>
                <w:rFonts w:ascii="Cambria" w:hAnsi="Cambria"/>
                <w:bCs/>
                <w:sz w:val="20"/>
                <w:szCs w:val="20"/>
              </w:rPr>
              <w:t>wydruk w kolorze i czarny</w:t>
            </w:r>
          </w:p>
          <w:p w14:paraId="2360B644" w14:textId="200ECE46" w:rsidR="00E53D38" w:rsidRPr="003E780D" w:rsidRDefault="00E53D38" w:rsidP="00C842FC">
            <w:pPr>
              <w:pStyle w:val="Standard"/>
              <w:rPr>
                <w:rFonts w:ascii="Cambria" w:hAnsi="Cambria"/>
                <w:bCs/>
                <w:sz w:val="20"/>
                <w:szCs w:val="20"/>
              </w:rPr>
            </w:pPr>
            <w:r w:rsidRPr="003E780D">
              <w:rPr>
                <w:rFonts w:ascii="Cambria" w:hAnsi="Cambria"/>
                <w:bCs/>
                <w:sz w:val="20"/>
                <w:szCs w:val="20"/>
              </w:rPr>
              <w:t>druk dwustronny (duplex): tak</w:t>
            </w:r>
          </w:p>
          <w:p w14:paraId="00FD4D97" w14:textId="730C1570" w:rsidR="005F65F4" w:rsidRPr="003E780D" w:rsidRDefault="003E780D" w:rsidP="00C842FC">
            <w:pPr>
              <w:pStyle w:val="Standard"/>
              <w:rPr>
                <w:rFonts w:ascii="Cambria" w:hAnsi="Cambria"/>
                <w:bCs/>
                <w:sz w:val="20"/>
                <w:szCs w:val="20"/>
              </w:rPr>
            </w:pPr>
            <w:r w:rsidRPr="003E780D">
              <w:rPr>
                <w:rFonts w:ascii="Cambria" w:hAnsi="Cambria"/>
                <w:bCs/>
                <w:sz w:val="20"/>
                <w:szCs w:val="20"/>
              </w:rPr>
              <w:t>podłączenie</w:t>
            </w:r>
            <w:r w:rsidR="00E53D38" w:rsidRPr="003E780D">
              <w:rPr>
                <w:rFonts w:ascii="Cambria" w:hAnsi="Cambria"/>
                <w:bCs/>
                <w:sz w:val="20"/>
                <w:szCs w:val="20"/>
              </w:rPr>
              <w:t xml:space="preserve"> USB  co najmniej 2.0</w:t>
            </w:r>
          </w:p>
          <w:p w14:paraId="0BDB6579" w14:textId="77777777" w:rsidR="00136C72" w:rsidRPr="003E780D" w:rsidRDefault="003E780D" w:rsidP="00C842FC">
            <w:pPr>
              <w:pStyle w:val="Standard"/>
              <w:rPr>
                <w:rFonts w:ascii="Cambria" w:hAnsi="Cambria"/>
                <w:bCs/>
                <w:sz w:val="20"/>
                <w:szCs w:val="20"/>
              </w:rPr>
            </w:pPr>
            <w:r w:rsidRPr="003E780D">
              <w:rPr>
                <w:rFonts w:ascii="Cambria" w:hAnsi="Cambria"/>
                <w:bCs/>
                <w:sz w:val="20"/>
                <w:szCs w:val="20"/>
              </w:rPr>
              <w:t xml:space="preserve">wyświetlacz  - </w:t>
            </w:r>
            <w:r w:rsidR="00797399" w:rsidRPr="003E780D">
              <w:rPr>
                <w:rFonts w:ascii="Cambria" w:hAnsi="Cambria"/>
                <w:bCs/>
                <w:sz w:val="20"/>
                <w:szCs w:val="20"/>
              </w:rPr>
              <w:t xml:space="preserve">Ekran dotykowy </w:t>
            </w:r>
          </w:p>
          <w:p w14:paraId="7DB49CEE" w14:textId="5335C21E" w:rsidR="003E780D" w:rsidRPr="003E780D" w:rsidRDefault="003935A5" w:rsidP="00C842FC">
            <w:pPr>
              <w:pStyle w:val="Standard"/>
              <w:rPr>
                <w:rFonts w:ascii="Cambria" w:hAnsi="Cambria"/>
                <w:bCs/>
                <w:sz w:val="20"/>
                <w:szCs w:val="20"/>
              </w:rPr>
            </w:pPr>
            <w:r>
              <w:rPr>
                <w:rFonts w:ascii="Cambria" w:hAnsi="Cambria"/>
                <w:bCs/>
                <w:sz w:val="20"/>
                <w:szCs w:val="20"/>
              </w:rPr>
              <w:t>M</w:t>
            </w:r>
            <w:r w:rsidR="003E780D" w:rsidRPr="003E780D">
              <w:rPr>
                <w:rFonts w:ascii="Cambria" w:hAnsi="Cambria"/>
                <w:bCs/>
                <w:sz w:val="20"/>
                <w:szCs w:val="20"/>
              </w:rPr>
              <w:t>inimum 2 lata gwarancji</w:t>
            </w:r>
          </w:p>
        </w:tc>
        <w:tc>
          <w:tcPr>
            <w:tcW w:w="1275" w:type="dxa"/>
          </w:tcPr>
          <w:p w14:paraId="14F5486E" w14:textId="1E92B522" w:rsidR="005F65F4" w:rsidRPr="00E53D38" w:rsidRDefault="00E53D38" w:rsidP="00C842FC">
            <w:pPr>
              <w:pStyle w:val="Standard"/>
              <w:rPr>
                <w:rFonts w:ascii="Cambria" w:hAnsi="Cambria"/>
                <w:bCs/>
              </w:rPr>
            </w:pPr>
            <w:r w:rsidRPr="003E780D">
              <w:rPr>
                <w:rFonts w:ascii="Cambria" w:hAnsi="Cambria"/>
                <w:bCs/>
              </w:rPr>
              <w:t>1</w:t>
            </w:r>
          </w:p>
        </w:tc>
      </w:tr>
    </w:tbl>
    <w:p w14:paraId="23073ADD" w14:textId="6769E64E" w:rsidR="005F65F4" w:rsidRDefault="005F65F4" w:rsidP="00C842FC">
      <w:pPr>
        <w:pStyle w:val="Standard"/>
        <w:rPr>
          <w:rFonts w:ascii="Cambria" w:hAnsi="Cambria"/>
          <w:b/>
        </w:rPr>
      </w:pPr>
    </w:p>
    <w:p w14:paraId="64B53D1D" w14:textId="77777777" w:rsidR="005F65F4" w:rsidRDefault="005F65F4" w:rsidP="00C842FC">
      <w:pPr>
        <w:pStyle w:val="Standard"/>
        <w:rPr>
          <w:rFonts w:ascii="Cambria" w:hAnsi="Cambria"/>
          <w:b/>
        </w:rPr>
      </w:pPr>
    </w:p>
    <w:p w14:paraId="1B3717A9" w14:textId="4A2C2DD0" w:rsidR="005F65F4" w:rsidRPr="00396631" w:rsidRDefault="005F65F4" w:rsidP="00C842FC">
      <w:pPr>
        <w:pStyle w:val="Standard"/>
        <w:numPr>
          <w:ilvl w:val="0"/>
          <w:numId w:val="13"/>
        </w:numPr>
        <w:rPr>
          <w:rFonts w:ascii="Cambria" w:hAnsi="Cambria"/>
          <w:b/>
        </w:rPr>
      </w:pPr>
      <w:r w:rsidRPr="005F65F4">
        <w:rPr>
          <w:rFonts w:ascii="Cambria" w:hAnsi="Cambria"/>
          <w:b/>
        </w:rPr>
        <w:t>Przenośny dysk SSD</w:t>
      </w:r>
    </w:p>
    <w:p w14:paraId="1A2DDC05" w14:textId="6C5E612A" w:rsidR="00396631" w:rsidRPr="00396631" w:rsidRDefault="00396631" w:rsidP="00C842FC">
      <w:pPr>
        <w:pStyle w:val="Standard"/>
        <w:rPr>
          <w:rFonts w:ascii="Cambria" w:hAnsi="Cambria"/>
          <w:bCs/>
          <w:sz w:val="18"/>
          <w:szCs w:val="18"/>
        </w:rPr>
      </w:pPr>
    </w:p>
    <w:tbl>
      <w:tblPr>
        <w:tblStyle w:val="Tabela-Siatka"/>
        <w:tblW w:w="9067" w:type="dxa"/>
        <w:tblLook w:val="04A0" w:firstRow="1" w:lastRow="0" w:firstColumn="1" w:lastColumn="0" w:noHBand="0" w:noVBand="1"/>
      </w:tblPr>
      <w:tblGrid>
        <w:gridCol w:w="7792"/>
        <w:gridCol w:w="1275"/>
      </w:tblGrid>
      <w:tr w:rsidR="005F65F4" w14:paraId="7B844467" w14:textId="77777777" w:rsidTr="00C842FC">
        <w:tc>
          <w:tcPr>
            <w:tcW w:w="7792" w:type="dxa"/>
          </w:tcPr>
          <w:p w14:paraId="24AAED95" w14:textId="77777777" w:rsidR="005F65F4" w:rsidRDefault="005F65F4" w:rsidP="00C842FC">
            <w:pPr>
              <w:pStyle w:val="Standard"/>
              <w:rPr>
                <w:rFonts w:ascii="Cambria" w:hAnsi="Cambria"/>
                <w:b/>
                <w:sz w:val="20"/>
                <w:szCs w:val="20"/>
              </w:rPr>
            </w:pPr>
            <w:r>
              <w:rPr>
                <w:rFonts w:ascii="Cambria" w:hAnsi="Cambria"/>
                <w:b/>
                <w:sz w:val="20"/>
                <w:szCs w:val="20"/>
              </w:rPr>
              <w:t>Minimalne wymagania</w:t>
            </w:r>
          </w:p>
        </w:tc>
        <w:tc>
          <w:tcPr>
            <w:tcW w:w="1275" w:type="dxa"/>
          </w:tcPr>
          <w:p w14:paraId="4C693788" w14:textId="77777777" w:rsidR="005F65F4" w:rsidRDefault="005F65F4" w:rsidP="00C842FC">
            <w:pPr>
              <w:pStyle w:val="Standard"/>
              <w:rPr>
                <w:rFonts w:ascii="Cambria" w:hAnsi="Cambria"/>
                <w:b/>
                <w:sz w:val="20"/>
                <w:szCs w:val="20"/>
              </w:rPr>
            </w:pPr>
            <w:r>
              <w:rPr>
                <w:rFonts w:ascii="Cambria" w:hAnsi="Cambria"/>
                <w:b/>
                <w:sz w:val="20"/>
                <w:szCs w:val="20"/>
              </w:rPr>
              <w:t>Ilość sztuk</w:t>
            </w:r>
          </w:p>
        </w:tc>
      </w:tr>
      <w:tr w:rsidR="005F65F4" w:rsidRPr="00396631" w14:paraId="236A9907" w14:textId="77777777" w:rsidTr="00C842FC">
        <w:tc>
          <w:tcPr>
            <w:tcW w:w="7792" w:type="dxa"/>
          </w:tcPr>
          <w:p w14:paraId="44C4D66C" w14:textId="77777777" w:rsidR="00A40D9E" w:rsidRPr="00A40D9E" w:rsidRDefault="00A40D9E" w:rsidP="00C842FC">
            <w:pPr>
              <w:pStyle w:val="Standard"/>
              <w:rPr>
                <w:rFonts w:ascii="Cambria" w:hAnsi="Cambria"/>
                <w:bCs/>
                <w:sz w:val="20"/>
                <w:szCs w:val="20"/>
              </w:rPr>
            </w:pPr>
            <w:r w:rsidRPr="00A40D9E">
              <w:rPr>
                <w:rFonts w:ascii="Cambria" w:hAnsi="Cambria"/>
                <w:bCs/>
                <w:sz w:val="20"/>
                <w:szCs w:val="20"/>
              </w:rPr>
              <w:t>"Pojemność: minimum 1000 GB</w:t>
            </w:r>
          </w:p>
          <w:p w14:paraId="4E62CCD8" w14:textId="77777777" w:rsidR="00A40D9E" w:rsidRPr="00A40D9E" w:rsidRDefault="00A40D9E" w:rsidP="00C842FC">
            <w:pPr>
              <w:pStyle w:val="Standard"/>
              <w:rPr>
                <w:rFonts w:ascii="Cambria" w:hAnsi="Cambria"/>
                <w:bCs/>
                <w:sz w:val="20"/>
                <w:szCs w:val="20"/>
              </w:rPr>
            </w:pPr>
            <w:r w:rsidRPr="00A40D9E">
              <w:rPr>
                <w:rFonts w:ascii="Cambria" w:hAnsi="Cambria"/>
                <w:bCs/>
                <w:sz w:val="20"/>
                <w:szCs w:val="20"/>
              </w:rPr>
              <w:t>Interfejs: USB minimum 3.0</w:t>
            </w:r>
          </w:p>
          <w:p w14:paraId="3F594B9E" w14:textId="77777777" w:rsidR="00A40D9E" w:rsidRPr="00A40D9E" w:rsidRDefault="00A40D9E" w:rsidP="00C842FC">
            <w:pPr>
              <w:pStyle w:val="Standard"/>
              <w:rPr>
                <w:rFonts w:ascii="Cambria" w:hAnsi="Cambria"/>
                <w:bCs/>
                <w:sz w:val="20"/>
                <w:szCs w:val="20"/>
              </w:rPr>
            </w:pPr>
            <w:r w:rsidRPr="00A40D9E">
              <w:rPr>
                <w:rFonts w:ascii="Cambria" w:hAnsi="Cambria"/>
                <w:bCs/>
                <w:sz w:val="20"/>
                <w:szCs w:val="20"/>
              </w:rPr>
              <w:t>Format: 2.5""</w:t>
            </w:r>
          </w:p>
          <w:p w14:paraId="1C41281E" w14:textId="5FB6BB5F" w:rsidR="005F65F4" w:rsidRPr="00396631" w:rsidRDefault="00A40D9E" w:rsidP="00C842FC">
            <w:pPr>
              <w:pStyle w:val="Standard"/>
              <w:rPr>
                <w:rFonts w:ascii="Cambria" w:hAnsi="Cambria"/>
                <w:bCs/>
                <w:sz w:val="20"/>
                <w:szCs w:val="20"/>
              </w:rPr>
            </w:pPr>
            <w:r w:rsidRPr="00A40D9E">
              <w:rPr>
                <w:rFonts w:ascii="Cambria" w:hAnsi="Cambria"/>
                <w:bCs/>
                <w:sz w:val="20"/>
                <w:szCs w:val="20"/>
              </w:rPr>
              <w:t>Prędkość odczytu: minimum 540 MB/s"</w:t>
            </w:r>
          </w:p>
        </w:tc>
        <w:tc>
          <w:tcPr>
            <w:tcW w:w="1275" w:type="dxa"/>
          </w:tcPr>
          <w:p w14:paraId="0AACD4C1" w14:textId="0991C2E8" w:rsidR="005F65F4" w:rsidRPr="00A40D9E" w:rsidRDefault="00A40D9E" w:rsidP="00C842FC">
            <w:pPr>
              <w:pStyle w:val="Standard"/>
              <w:rPr>
                <w:rFonts w:ascii="Cambria" w:hAnsi="Cambria"/>
                <w:bCs/>
              </w:rPr>
            </w:pPr>
            <w:r>
              <w:rPr>
                <w:rFonts w:ascii="Cambria" w:hAnsi="Cambria"/>
                <w:bCs/>
              </w:rPr>
              <w:t>5</w:t>
            </w:r>
          </w:p>
        </w:tc>
      </w:tr>
    </w:tbl>
    <w:p w14:paraId="7BC26EAE" w14:textId="4B7D5BC3" w:rsidR="00396631" w:rsidRDefault="00396631" w:rsidP="00C842FC">
      <w:pPr>
        <w:pStyle w:val="Standard"/>
        <w:rPr>
          <w:rFonts w:ascii="Cambria" w:hAnsi="Cambria"/>
          <w:bCs/>
          <w:sz w:val="18"/>
          <w:szCs w:val="18"/>
        </w:rPr>
      </w:pPr>
    </w:p>
    <w:bookmarkEnd w:id="5"/>
    <w:p w14:paraId="0FBF6515" w14:textId="3C9599FD" w:rsidR="00396631" w:rsidRPr="00396631" w:rsidRDefault="00396631" w:rsidP="00C842FC">
      <w:pPr>
        <w:pStyle w:val="Standard"/>
        <w:rPr>
          <w:rFonts w:ascii="Cambria" w:hAnsi="Cambria"/>
          <w:bCs/>
          <w:sz w:val="20"/>
          <w:szCs w:val="20"/>
        </w:rPr>
      </w:pPr>
    </w:p>
    <w:p w14:paraId="52416410" w14:textId="77777777" w:rsidR="00396631" w:rsidRPr="00396631" w:rsidRDefault="00396631" w:rsidP="00C842FC">
      <w:pPr>
        <w:pStyle w:val="Standard"/>
        <w:rPr>
          <w:rFonts w:ascii="Cambria" w:hAnsi="Cambria"/>
          <w:b/>
          <w:sz w:val="20"/>
          <w:szCs w:val="20"/>
        </w:rPr>
      </w:pPr>
    </w:p>
    <w:p w14:paraId="1BE1027C" w14:textId="77777777" w:rsidR="00136C72" w:rsidRDefault="00136C72">
      <w:pPr>
        <w:pStyle w:val="Standard"/>
        <w:ind w:left="360"/>
        <w:jc w:val="both"/>
        <w:rPr>
          <w:rFonts w:ascii="Cambria" w:eastAsia="Calibri" w:hAnsi="Cambria" w:cs="Calibri"/>
          <w:b/>
          <w:sz w:val="20"/>
          <w:szCs w:val="20"/>
          <w:lang w:eastAsia="en-US"/>
        </w:rPr>
      </w:pPr>
    </w:p>
    <w:sectPr w:rsidR="00136C72" w:rsidSect="0024315C">
      <w:headerReference w:type="default" r:id="rId8"/>
      <w:footerReference w:type="default" r:id="rId9"/>
      <w:pgSz w:w="11906" w:h="16838"/>
      <w:pgMar w:top="1417" w:right="1417" w:bottom="1417" w:left="1417" w:header="142"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E1DCF" w14:textId="77777777" w:rsidR="00A50E4C" w:rsidRDefault="00A50E4C" w:rsidP="0024315C">
      <w:pPr>
        <w:spacing w:after="0" w:line="240" w:lineRule="auto"/>
      </w:pPr>
      <w:r>
        <w:separator/>
      </w:r>
    </w:p>
  </w:endnote>
  <w:endnote w:type="continuationSeparator" w:id="0">
    <w:p w14:paraId="6742FF45" w14:textId="77777777" w:rsidR="00A50E4C" w:rsidRDefault="00A50E4C" w:rsidP="0024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FEACC" w14:textId="32DCCD04" w:rsidR="00297E39" w:rsidRDefault="00297E39">
    <w:pPr>
      <w:pStyle w:val="Stopka"/>
    </w:pPr>
    <w:r>
      <w:rPr>
        <w:noProof/>
      </w:rPr>
      <w:drawing>
        <wp:anchor distT="0" distB="0" distL="114300" distR="114300" simplePos="0" relativeHeight="251659264" behindDoc="0" locked="0" layoutInCell="0" allowOverlap="1" wp14:anchorId="5BB1D450" wp14:editId="21E2E921">
          <wp:simplePos x="0" y="0"/>
          <wp:positionH relativeFrom="margin">
            <wp:align>center</wp:align>
          </wp:positionH>
          <wp:positionV relativeFrom="page">
            <wp:posOffset>10243185</wp:posOffset>
          </wp:positionV>
          <wp:extent cx="7023735" cy="194310"/>
          <wp:effectExtent l="0" t="0" r="5715" b="0"/>
          <wp:wrapNone/>
          <wp:docPr id="13" name="Obraz 13"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A1106" w14:textId="77777777" w:rsidR="00A50E4C" w:rsidRDefault="00A50E4C" w:rsidP="0024315C">
      <w:pPr>
        <w:spacing w:after="0" w:line="240" w:lineRule="auto"/>
      </w:pPr>
      <w:r>
        <w:separator/>
      </w:r>
    </w:p>
  </w:footnote>
  <w:footnote w:type="continuationSeparator" w:id="0">
    <w:p w14:paraId="799297C0" w14:textId="77777777" w:rsidR="00A50E4C" w:rsidRDefault="00A50E4C" w:rsidP="00243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2BBA3" w14:textId="39985D78" w:rsidR="00297E39" w:rsidRDefault="00297E39">
    <w:pPr>
      <w:pStyle w:val="Nagwek"/>
    </w:pPr>
    <w:r>
      <w:rPr>
        <w:noProof/>
      </w:rPr>
      <w:drawing>
        <wp:inline distT="0" distB="0" distL="0" distR="0" wp14:anchorId="25468E40" wp14:editId="1A9B8FBA">
          <wp:extent cx="5760720" cy="61468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231E"/>
    <w:multiLevelType w:val="hybridMultilevel"/>
    <w:tmpl w:val="0CD6EB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A1B6C"/>
    <w:multiLevelType w:val="hybridMultilevel"/>
    <w:tmpl w:val="8D905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5F074E"/>
    <w:multiLevelType w:val="hybridMultilevel"/>
    <w:tmpl w:val="28D6E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F47118"/>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EEB0555"/>
    <w:multiLevelType w:val="hybridMultilevel"/>
    <w:tmpl w:val="89AAE9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C482CF4"/>
    <w:multiLevelType w:val="hybridMultilevel"/>
    <w:tmpl w:val="B34CD9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FEC5E61"/>
    <w:multiLevelType w:val="hybridMultilevel"/>
    <w:tmpl w:val="FD4E49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84C2832"/>
    <w:multiLevelType w:val="multilevel"/>
    <w:tmpl w:val="998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A58E1"/>
    <w:multiLevelType w:val="hybridMultilevel"/>
    <w:tmpl w:val="C9543D84"/>
    <w:lvl w:ilvl="0" w:tplc="6224605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2518DF"/>
    <w:multiLevelType w:val="hybridMultilevel"/>
    <w:tmpl w:val="60BC9E3C"/>
    <w:lvl w:ilvl="0" w:tplc="04150017">
      <w:start w:val="1"/>
      <w:numFmt w:val="lowerLetter"/>
      <w:lvlText w:val="%1)"/>
      <w:lvlJc w:val="left"/>
      <w:pPr>
        <w:ind w:left="1003" w:hanging="360"/>
      </w:p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10" w15:restartNumberingAfterBreak="0">
    <w:nsid w:val="383458F5"/>
    <w:multiLevelType w:val="multilevel"/>
    <w:tmpl w:val="0A00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F0E92"/>
    <w:multiLevelType w:val="multilevel"/>
    <w:tmpl w:val="416407E2"/>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2" w15:restartNumberingAfterBreak="0">
    <w:nsid w:val="3CDF7277"/>
    <w:multiLevelType w:val="hybridMultilevel"/>
    <w:tmpl w:val="131EDD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EAD24D0"/>
    <w:multiLevelType w:val="hybridMultilevel"/>
    <w:tmpl w:val="50E0F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F1FE2"/>
    <w:multiLevelType w:val="hybridMultilevel"/>
    <w:tmpl w:val="1CCE84A8"/>
    <w:lvl w:ilvl="0" w:tplc="A5F897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2D7B27"/>
    <w:multiLevelType w:val="hybridMultilevel"/>
    <w:tmpl w:val="D56887AA"/>
    <w:lvl w:ilvl="0" w:tplc="2396930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822976"/>
    <w:multiLevelType w:val="multilevel"/>
    <w:tmpl w:val="A26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B0E3E"/>
    <w:multiLevelType w:val="hybridMultilevel"/>
    <w:tmpl w:val="8D905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E335A1"/>
    <w:multiLevelType w:val="multilevel"/>
    <w:tmpl w:val="3AE61056"/>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9" w15:restartNumberingAfterBreak="0">
    <w:nsid w:val="60DE5DBC"/>
    <w:multiLevelType w:val="hybridMultilevel"/>
    <w:tmpl w:val="9990BC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64584773"/>
    <w:multiLevelType w:val="hybridMultilevel"/>
    <w:tmpl w:val="28D6E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D54ED7"/>
    <w:multiLevelType w:val="hybridMultilevel"/>
    <w:tmpl w:val="50E0F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130F0C"/>
    <w:multiLevelType w:val="hybridMultilevel"/>
    <w:tmpl w:val="28D6E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A44361"/>
    <w:multiLevelType w:val="hybridMultilevel"/>
    <w:tmpl w:val="60BC9E3C"/>
    <w:lvl w:ilvl="0" w:tplc="04150017">
      <w:start w:val="1"/>
      <w:numFmt w:val="lowerLetter"/>
      <w:lvlText w:val="%1)"/>
      <w:lvlJc w:val="left"/>
      <w:pPr>
        <w:ind w:left="1003" w:hanging="360"/>
      </w:p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24" w15:restartNumberingAfterBreak="0">
    <w:nsid w:val="7DCE2150"/>
    <w:multiLevelType w:val="hybridMultilevel"/>
    <w:tmpl w:val="29FE55DE"/>
    <w:lvl w:ilvl="0" w:tplc="BF42C4DE">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23"/>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7"/>
  </w:num>
  <w:num w:numId="5">
    <w:abstractNumId w:val="0"/>
  </w:num>
  <w:num w:numId="6">
    <w:abstractNumId w:val="20"/>
  </w:num>
  <w:num w:numId="7">
    <w:abstractNumId w:val="22"/>
  </w:num>
  <w:num w:numId="8">
    <w:abstractNumId w:val="2"/>
  </w:num>
  <w:num w:numId="9">
    <w:abstractNumId w:val="11"/>
  </w:num>
  <w:num w:numId="10">
    <w:abstractNumId w:val="18"/>
  </w:num>
  <w:num w:numId="11">
    <w:abstractNumId w:val="1"/>
  </w:num>
  <w:num w:numId="12">
    <w:abstractNumId w:val="9"/>
  </w:num>
  <w:num w:numId="13">
    <w:abstractNumId w:val="13"/>
  </w:num>
  <w:num w:numId="14">
    <w:abstractNumId w:val="14"/>
  </w:num>
  <w:num w:numId="15">
    <w:abstractNumId w:val="5"/>
  </w:num>
  <w:num w:numId="16">
    <w:abstractNumId w:val="19"/>
  </w:num>
  <w:num w:numId="17">
    <w:abstractNumId w:val="4"/>
  </w:num>
  <w:num w:numId="18">
    <w:abstractNumId w:val="12"/>
  </w:num>
  <w:num w:numId="19">
    <w:abstractNumId w:val="6"/>
  </w:num>
  <w:num w:numId="20">
    <w:abstractNumId w:val="24"/>
  </w:num>
  <w:num w:numId="21">
    <w:abstractNumId w:val="8"/>
  </w:num>
  <w:num w:numId="22">
    <w:abstractNumId w:val="15"/>
  </w:num>
  <w:num w:numId="23">
    <w:abstractNumId w:val="17"/>
  </w:num>
  <w:num w:numId="24">
    <w:abstractNumId w:val="21"/>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18"/>
    <w:rsid w:val="0005230B"/>
    <w:rsid w:val="00056EFB"/>
    <w:rsid w:val="000B625A"/>
    <w:rsid w:val="000D54E2"/>
    <w:rsid w:val="000F19D1"/>
    <w:rsid w:val="00124876"/>
    <w:rsid w:val="00136C72"/>
    <w:rsid w:val="00155E5B"/>
    <w:rsid w:val="00176ACC"/>
    <w:rsid w:val="001A2C16"/>
    <w:rsid w:val="001B6188"/>
    <w:rsid w:val="00224F69"/>
    <w:rsid w:val="00225C50"/>
    <w:rsid w:val="0024315C"/>
    <w:rsid w:val="002504C3"/>
    <w:rsid w:val="002850C9"/>
    <w:rsid w:val="002934D5"/>
    <w:rsid w:val="00297E39"/>
    <w:rsid w:val="002E27D7"/>
    <w:rsid w:val="00331721"/>
    <w:rsid w:val="0037000D"/>
    <w:rsid w:val="003935A5"/>
    <w:rsid w:val="0039546B"/>
    <w:rsid w:val="00396631"/>
    <w:rsid w:val="003A3300"/>
    <w:rsid w:val="003E1100"/>
    <w:rsid w:val="003E780D"/>
    <w:rsid w:val="00410B49"/>
    <w:rsid w:val="00417416"/>
    <w:rsid w:val="004221EA"/>
    <w:rsid w:val="00456C47"/>
    <w:rsid w:val="004C7D9C"/>
    <w:rsid w:val="004E4F42"/>
    <w:rsid w:val="004F22AE"/>
    <w:rsid w:val="00567E47"/>
    <w:rsid w:val="00576852"/>
    <w:rsid w:val="005F65F4"/>
    <w:rsid w:val="00625E14"/>
    <w:rsid w:val="00634AE5"/>
    <w:rsid w:val="00653880"/>
    <w:rsid w:val="0069216C"/>
    <w:rsid w:val="006F42BD"/>
    <w:rsid w:val="00710FB0"/>
    <w:rsid w:val="007838A7"/>
    <w:rsid w:val="00797399"/>
    <w:rsid w:val="007C5A18"/>
    <w:rsid w:val="007E0756"/>
    <w:rsid w:val="007F007F"/>
    <w:rsid w:val="00881FB8"/>
    <w:rsid w:val="008E5B22"/>
    <w:rsid w:val="00915EB9"/>
    <w:rsid w:val="00934152"/>
    <w:rsid w:val="00957171"/>
    <w:rsid w:val="00994C1D"/>
    <w:rsid w:val="009A7A87"/>
    <w:rsid w:val="00A17248"/>
    <w:rsid w:val="00A22142"/>
    <w:rsid w:val="00A40D9E"/>
    <w:rsid w:val="00A50E4C"/>
    <w:rsid w:val="00A61F18"/>
    <w:rsid w:val="00A84BEB"/>
    <w:rsid w:val="00A85A09"/>
    <w:rsid w:val="00AC7750"/>
    <w:rsid w:val="00AE1378"/>
    <w:rsid w:val="00B2619A"/>
    <w:rsid w:val="00B90D6B"/>
    <w:rsid w:val="00BD19C6"/>
    <w:rsid w:val="00C842FC"/>
    <w:rsid w:val="00CA32D5"/>
    <w:rsid w:val="00CC78CA"/>
    <w:rsid w:val="00CE152A"/>
    <w:rsid w:val="00CE1E25"/>
    <w:rsid w:val="00D245FF"/>
    <w:rsid w:val="00D25A4A"/>
    <w:rsid w:val="00D313A6"/>
    <w:rsid w:val="00D62476"/>
    <w:rsid w:val="00D65C06"/>
    <w:rsid w:val="00DA10B5"/>
    <w:rsid w:val="00E53D38"/>
    <w:rsid w:val="00E62572"/>
    <w:rsid w:val="00EF0505"/>
    <w:rsid w:val="00F873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CEF5A"/>
  <w15:chartTrackingRefBased/>
  <w15:docId w15:val="{200AD062-E6AA-4452-854F-4C0FBDB0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63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uiPriority w:val="99"/>
    <w:rsid w:val="0024315C"/>
    <w:pPr>
      <w:spacing w:after="120" w:line="480" w:lineRule="auto"/>
      <w:ind w:left="283"/>
    </w:pPr>
    <w:rPr>
      <w:rFonts w:ascii="Calibri" w:eastAsia="Calibri" w:hAnsi="Calibri" w:cs="Times New Roman"/>
    </w:rPr>
  </w:style>
  <w:style w:type="character" w:customStyle="1" w:styleId="Tekstpodstawowywcity2Znak">
    <w:name w:val="Tekst podstawowy wcięty 2 Znak"/>
    <w:basedOn w:val="Domylnaczcionkaakapitu"/>
    <w:link w:val="Tekstpodstawowywcity2"/>
    <w:uiPriority w:val="99"/>
    <w:rsid w:val="0024315C"/>
    <w:rPr>
      <w:rFonts w:ascii="Calibri" w:eastAsia="Calibri" w:hAnsi="Calibri" w:cs="Times New Roman"/>
    </w:rPr>
  </w:style>
  <w:style w:type="paragraph" w:styleId="Nagwek">
    <w:name w:val="header"/>
    <w:basedOn w:val="Normalny"/>
    <w:link w:val="NagwekZnak"/>
    <w:uiPriority w:val="99"/>
    <w:unhideWhenUsed/>
    <w:rsid w:val="002431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315C"/>
  </w:style>
  <w:style w:type="paragraph" w:styleId="Stopka">
    <w:name w:val="footer"/>
    <w:basedOn w:val="Normalny"/>
    <w:link w:val="StopkaZnak"/>
    <w:uiPriority w:val="99"/>
    <w:unhideWhenUsed/>
    <w:rsid w:val="002431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15C"/>
  </w:style>
  <w:style w:type="paragraph" w:styleId="Akapitzlist">
    <w:name w:val="List Paragraph"/>
    <w:basedOn w:val="Normalny"/>
    <w:uiPriority w:val="34"/>
    <w:qFormat/>
    <w:rsid w:val="0024315C"/>
    <w:pPr>
      <w:ind w:left="720"/>
      <w:contextualSpacing/>
    </w:pPr>
  </w:style>
  <w:style w:type="paragraph" w:customStyle="1" w:styleId="Zawartotabeli">
    <w:name w:val="Zawartość tabeli"/>
    <w:basedOn w:val="Normalny"/>
    <w:uiPriority w:val="99"/>
    <w:rsid w:val="0024315C"/>
    <w:pPr>
      <w:suppressLineNumbers/>
      <w:suppressAutoHyphens/>
      <w:spacing w:after="200" w:line="276" w:lineRule="auto"/>
    </w:pPr>
    <w:rPr>
      <w:rFonts w:ascii="Calibri" w:eastAsia="Calibri" w:hAnsi="Calibri" w:cs="Calibri"/>
      <w:lang w:eastAsia="ar-SA"/>
    </w:rPr>
  </w:style>
  <w:style w:type="character" w:styleId="Hipercze">
    <w:name w:val="Hyperlink"/>
    <w:basedOn w:val="Domylnaczcionkaakapitu"/>
    <w:uiPriority w:val="99"/>
    <w:unhideWhenUsed/>
    <w:rsid w:val="0024315C"/>
    <w:rPr>
      <w:color w:val="0563C1"/>
      <w:u w:val="single"/>
    </w:rPr>
  </w:style>
  <w:style w:type="paragraph" w:customStyle="1" w:styleId="Default">
    <w:name w:val="Default"/>
    <w:rsid w:val="0024315C"/>
    <w:pPr>
      <w:autoSpaceDE w:val="0"/>
      <w:autoSpaceDN w:val="0"/>
      <w:adjustRightInd w:val="0"/>
      <w:spacing w:after="0" w:line="240" w:lineRule="auto"/>
    </w:pPr>
    <w:rPr>
      <w:rFonts w:ascii="Calibri" w:eastAsia="Calibri" w:hAnsi="Calibri" w:cs="Calibri"/>
      <w:color w:val="000000"/>
      <w:sz w:val="24"/>
      <w:szCs w:val="24"/>
    </w:rPr>
  </w:style>
  <w:style w:type="paragraph" w:customStyle="1" w:styleId="Standard">
    <w:name w:val="Standard"/>
    <w:rsid w:val="001B6188"/>
    <w:pPr>
      <w:suppressAutoHyphens/>
      <w:autoSpaceDN w:val="0"/>
      <w:spacing w:after="0" w:line="240" w:lineRule="auto"/>
    </w:pPr>
    <w:rPr>
      <w:rFonts w:ascii="Arial" w:eastAsia="Times New Roman" w:hAnsi="Arial" w:cs="Times New Roman"/>
      <w:color w:val="00000A"/>
      <w:kern w:val="3"/>
      <w:sz w:val="24"/>
      <w:szCs w:val="24"/>
      <w:lang w:eastAsia="pl-PL"/>
    </w:rPr>
  </w:style>
  <w:style w:type="paragraph" w:customStyle="1" w:styleId="Textbody">
    <w:name w:val="Text body"/>
    <w:basedOn w:val="Standard"/>
    <w:rsid w:val="001B6188"/>
    <w:pPr>
      <w:spacing w:after="140" w:line="276" w:lineRule="auto"/>
    </w:pPr>
  </w:style>
  <w:style w:type="paragraph" w:customStyle="1" w:styleId="TableContents">
    <w:name w:val="Table Contents"/>
    <w:basedOn w:val="Standard"/>
    <w:rsid w:val="001B6188"/>
    <w:pPr>
      <w:suppressLineNumbers/>
      <w:spacing w:after="200" w:line="276" w:lineRule="auto"/>
    </w:pPr>
    <w:rPr>
      <w:rFonts w:ascii="Calibri" w:eastAsia="Calibri" w:hAnsi="Calibri" w:cs="Calibri"/>
      <w:sz w:val="22"/>
      <w:szCs w:val="22"/>
      <w:lang w:eastAsia="ar-SA"/>
    </w:rPr>
  </w:style>
  <w:style w:type="character" w:customStyle="1" w:styleId="Internetlink">
    <w:name w:val="Internet link"/>
    <w:basedOn w:val="Domylnaczcionkaakapitu"/>
    <w:rsid w:val="001B6188"/>
    <w:rPr>
      <w:color w:val="0563C1"/>
      <w:u w:val="single" w:color="000000"/>
    </w:rPr>
  </w:style>
  <w:style w:type="paragraph" w:styleId="Tekstdymka">
    <w:name w:val="Balloon Text"/>
    <w:basedOn w:val="Normalny"/>
    <w:link w:val="TekstdymkaZnak"/>
    <w:uiPriority w:val="99"/>
    <w:semiHidden/>
    <w:unhideWhenUsed/>
    <w:rsid w:val="006F42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42BD"/>
    <w:rPr>
      <w:rFonts w:ascii="Segoe UI" w:hAnsi="Segoe UI" w:cs="Segoe UI"/>
      <w:sz w:val="18"/>
      <w:szCs w:val="18"/>
    </w:rPr>
  </w:style>
  <w:style w:type="table" w:styleId="Tabela-Siatka">
    <w:name w:val="Table Grid"/>
    <w:basedOn w:val="Standardowy"/>
    <w:uiPriority w:val="39"/>
    <w:rsid w:val="00297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136C7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uiPriority w:val="99"/>
    <w:rsid w:val="007C5A18"/>
    <w:pPr>
      <w:suppressAutoHyphens/>
      <w:spacing w:after="120" w:line="480" w:lineRule="auto"/>
      <w:ind w:left="283"/>
    </w:pPr>
    <w:rPr>
      <w:rFonts w:ascii="Calibri" w:eastAsia="Calibri" w:hAnsi="Calibri" w:cs="Calibri"/>
      <w:lang w:eastAsia="ar-SA"/>
    </w:rPr>
  </w:style>
  <w:style w:type="character" w:styleId="Pogrubienie">
    <w:name w:val="Strong"/>
    <w:uiPriority w:val="22"/>
    <w:qFormat/>
    <w:rsid w:val="004C7D9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074587">
      <w:bodyDiv w:val="1"/>
      <w:marLeft w:val="0"/>
      <w:marRight w:val="0"/>
      <w:marTop w:val="0"/>
      <w:marBottom w:val="0"/>
      <w:divBdr>
        <w:top w:val="none" w:sz="0" w:space="0" w:color="auto"/>
        <w:left w:val="none" w:sz="0" w:space="0" w:color="auto"/>
        <w:bottom w:val="none" w:sz="0" w:space="0" w:color="auto"/>
        <w:right w:val="none" w:sz="0" w:space="0" w:color="auto"/>
      </w:divBdr>
    </w:div>
    <w:div w:id="291986304">
      <w:bodyDiv w:val="1"/>
      <w:marLeft w:val="0"/>
      <w:marRight w:val="0"/>
      <w:marTop w:val="0"/>
      <w:marBottom w:val="0"/>
      <w:divBdr>
        <w:top w:val="none" w:sz="0" w:space="0" w:color="auto"/>
        <w:left w:val="none" w:sz="0" w:space="0" w:color="auto"/>
        <w:bottom w:val="none" w:sz="0" w:space="0" w:color="auto"/>
        <w:right w:val="none" w:sz="0" w:space="0" w:color="auto"/>
      </w:divBdr>
    </w:div>
    <w:div w:id="312301196">
      <w:bodyDiv w:val="1"/>
      <w:marLeft w:val="0"/>
      <w:marRight w:val="0"/>
      <w:marTop w:val="0"/>
      <w:marBottom w:val="0"/>
      <w:divBdr>
        <w:top w:val="none" w:sz="0" w:space="0" w:color="auto"/>
        <w:left w:val="none" w:sz="0" w:space="0" w:color="auto"/>
        <w:bottom w:val="none" w:sz="0" w:space="0" w:color="auto"/>
        <w:right w:val="none" w:sz="0" w:space="0" w:color="auto"/>
      </w:divBdr>
    </w:div>
    <w:div w:id="922762460">
      <w:bodyDiv w:val="1"/>
      <w:marLeft w:val="0"/>
      <w:marRight w:val="0"/>
      <w:marTop w:val="0"/>
      <w:marBottom w:val="0"/>
      <w:divBdr>
        <w:top w:val="none" w:sz="0" w:space="0" w:color="auto"/>
        <w:left w:val="none" w:sz="0" w:space="0" w:color="auto"/>
        <w:bottom w:val="none" w:sz="0" w:space="0" w:color="auto"/>
        <w:right w:val="none" w:sz="0" w:space="0" w:color="auto"/>
      </w:divBdr>
    </w:div>
    <w:div w:id="1121144640">
      <w:bodyDiv w:val="1"/>
      <w:marLeft w:val="0"/>
      <w:marRight w:val="0"/>
      <w:marTop w:val="0"/>
      <w:marBottom w:val="0"/>
      <w:divBdr>
        <w:top w:val="none" w:sz="0" w:space="0" w:color="auto"/>
        <w:left w:val="none" w:sz="0" w:space="0" w:color="auto"/>
        <w:bottom w:val="none" w:sz="0" w:space="0" w:color="auto"/>
        <w:right w:val="none" w:sz="0" w:space="0" w:color="auto"/>
      </w:divBdr>
    </w:div>
    <w:div w:id="1419593025">
      <w:bodyDiv w:val="1"/>
      <w:marLeft w:val="0"/>
      <w:marRight w:val="0"/>
      <w:marTop w:val="0"/>
      <w:marBottom w:val="0"/>
      <w:divBdr>
        <w:top w:val="none" w:sz="0" w:space="0" w:color="auto"/>
        <w:left w:val="none" w:sz="0" w:space="0" w:color="auto"/>
        <w:bottom w:val="none" w:sz="0" w:space="0" w:color="auto"/>
        <w:right w:val="none" w:sz="0" w:space="0" w:color="auto"/>
      </w:divBdr>
    </w:div>
    <w:div w:id="1544824100">
      <w:bodyDiv w:val="1"/>
      <w:marLeft w:val="0"/>
      <w:marRight w:val="0"/>
      <w:marTop w:val="0"/>
      <w:marBottom w:val="0"/>
      <w:divBdr>
        <w:top w:val="none" w:sz="0" w:space="0" w:color="auto"/>
        <w:left w:val="none" w:sz="0" w:space="0" w:color="auto"/>
        <w:bottom w:val="none" w:sz="0" w:space="0" w:color="auto"/>
        <w:right w:val="none" w:sz="0" w:space="0" w:color="auto"/>
      </w:divBdr>
    </w:div>
    <w:div w:id="1706170569">
      <w:bodyDiv w:val="1"/>
      <w:marLeft w:val="0"/>
      <w:marRight w:val="0"/>
      <w:marTop w:val="0"/>
      <w:marBottom w:val="0"/>
      <w:divBdr>
        <w:top w:val="none" w:sz="0" w:space="0" w:color="auto"/>
        <w:left w:val="none" w:sz="0" w:space="0" w:color="auto"/>
        <w:bottom w:val="none" w:sz="0" w:space="0" w:color="auto"/>
        <w:right w:val="none" w:sz="0" w:space="0" w:color="auto"/>
      </w:divBdr>
      <w:divsChild>
        <w:div w:id="405228572">
          <w:marLeft w:val="0"/>
          <w:marRight w:val="0"/>
          <w:marTop w:val="0"/>
          <w:marBottom w:val="0"/>
          <w:divBdr>
            <w:top w:val="none" w:sz="0" w:space="0" w:color="auto"/>
            <w:left w:val="none" w:sz="0" w:space="0" w:color="auto"/>
            <w:bottom w:val="none" w:sz="0" w:space="0" w:color="auto"/>
            <w:right w:val="none" w:sz="0" w:space="0" w:color="auto"/>
          </w:divBdr>
        </w:div>
        <w:div w:id="1757095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B4D92-FB7B-4BA3-86EB-533894CE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1823</Words>
  <Characters>10940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Podlewski</dc:creator>
  <cp:keywords/>
  <dc:description/>
  <cp:lastModifiedBy>Mateusz Podlewski</cp:lastModifiedBy>
  <cp:revision>17</cp:revision>
  <cp:lastPrinted>2020-05-20T09:57:00Z</cp:lastPrinted>
  <dcterms:created xsi:type="dcterms:W3CDTF">2020-05-13T09:50:00Z</dcterms:created>
  <dcterms:modified xsi:type="dcterms:W3CDTF">2020-12-30T11:08:00Z</dcterms:modified>
</cp:coreProperties>
</file>