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22776A">
        <w:rPr>
          <w:rFonts w:asciiTheme="majorHAnsi" w:hAnsiTheme="majorHAnsi"/>
          <w:sz w:val="20"/>
          <w:szCs w:val="20"/>
          <w:lang w:eastAsia="ar-SA"/>
        </w:rPr>
        <w:t>miejscowość</w:t>
      </w:r>
      <w:proofErr w:type="gramEnd"/>
      <w:r w:rsidRPr="0022776A">
        <w:rPr>
          <w:rFonts w:asciiTheme="majorHAnsi" w:hAnsiTheme="majorHAnsi"/>
          <w:sz w:val="20"/>
          <w:szCs w:val="20"/>
          <w:lang w:eastAsia="ar-SA"/>
        </w:rPr>
        <w:t>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7B11D6" w:rsidRPr="0040302A">
        <w:rPr>
          <w:rFonts w:asciiTheme="majorHAnsi" w:hAnsiTheme="majorHAnsi"/>
          <w:i/>
          <w:sz w:val="20"/>
          <w:szCs w:val="20"/>
        </w:rPr>
        <w:t>„</w:t>
      </w:r>
      <w:r w:rsidR="007B11D6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Nr PO.272.3.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>10</w:t>
      </w:r>
      <w:r w:rsidR="007B11D6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7B11D6" w:rsidRPr="0040302A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7B11D6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  <w:bookmarkStart w:id="0" w:name="_GoBack"/>
      <w:bookmarkEnd w:id="0"/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oświadczamy</w:t>
      </w:r>
      <w:proofErr w:type="gramEnd"/>
      <w:r w:rsidRPr="0022776A">
        <w:rPr>
          <w:rFonts w:asciiTheme="majorHAnsi" w:hAnsiTheme="majorHAnsi"/>
          <w:sz w:val="20"/>
          <w:szCs w:val="20"/>
        </w:rPr>
        <w:t>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</w:r>
      <w:proofErr w:type="gramStart"/>
      <w:r w:rsidRPr="0022776A">
        <w:rPr>
          <w:rFonts w:asciiTheme="majorHAnsi" w:hAnsiTheme="majorHAnsi"/>
          <w:sz w:val="20"/>
          <w:szCs w:val="20"/>
        </w:rPr>
        <w:t>z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proofErr w:type="gramStart"/>
      <w:r w:rsidRPr="0022776A">
        <w:rPr>
          <w:rFonts w:asciiTheme="majorHAnsi" w:hAnsiTheme="majorHAnsi"/>
          <w:sz w:val="20"/>
          <w:szCs w:val="20"/>
        </w:rPr>
        <w:t>nie</w:t>
      </w:r>
      <w:proofErr w:type="gramEnd"/>
      <w:r w:rsidRPr="0022776A">
        <w:rPr>
          <w:rFonts w:asciiTheme="majorHAnsi" w:hAnsiTheme="majorHAnsi"/>
          <w:sz w:val="20"/>
          <w:szCs w:val="20"/>
        </w:rPr>
        <w:t xml:space="preserve">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wykonawców, w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stosunku do których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 xml:space="preserve">z wyjątkiem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przypadków gdy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poz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>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 xml:space="preserve">. zm.5)), złożyli odrębne oferty lub wnioski o dopuszczenie do udziału w tym samym postępowaniu, </w:t>
      </w:r>
      <w:proofErr w:type="gramStart"/>
      <w:r w:rsidRPr="0022776A">
        <w:rPr>
          <w:rFonts w:asciiTheme="majorHAnsi" w:hAnsiTheme="majorHAnsi"/>
          <w:i/>
          <w:sz w:val="18"/>
          <w:szCs w:val="15"/>
        </w:rPr>
        <w:t>chyba że</w:t>
      </w:r>
      <w:proofErr w:type="gramEnd"/>
      <w:r w:rsidRPr="0022776A">
        <w:rPr>
          <w:rFonts w:asciiTheme="majorHAnsi" w:hAnsiTheme="majorHAnsi"/>
          <w:i/>
          <w:sz w:val="18"/>
          <w:szCs w:val="15"/>
        </w:rPr>
        <w:t xml:space="preserve">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0D" w:rsidRDefault="0004600D" w:rsidP="00B817B7">
      <w:r>
        <w:separator/>
      </w:r>
    </w:p>
  </w:endnote>
  <w:endnote w:type="continuationSeparator" w:id="0">
    <w:p w:rsidR="0004600D" w:rsidRDefault="0004600D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04600D">
    <w:pPr>
      <w:pStyle w:val="Stopka"/>
    </w:pPr>
  </w:p>
  <w:p w:rsidR="00C0578C" w:rsidRDefault="0004600D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0D" w:rsidRDefault="0004600D" w:rsidP="00B817B7">
      <w:r>
        <w:separator/>
      </w:r>
    </w:p>
  </w:footnote>
  <w:footnote w:type="continuationSeparator" w:id="0">
    <w:p w:rsidR="0004600D" w:rsidRDefault="0004600D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04600D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04600D" w:rsidP="00443920">
    <w:pPr>
      <w:jc w:val="right"/>
    </w:pPr>
  </w:p>
  <w:p w:rsidR="00C0578C" w:rsidRDefault="0004600D" w:rsidP="00443920">
    <w:pPr>
      <w:jc w:val="right"/>
    </w:pPr>
  </w:p>
  <w:p w:rsidR="00C0578C" w:rsidRDefault="0004600D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04600D">
    <w:pPr>
      <w:pStyle w:val="Nagwek"/>
    </w:pPr>
  </w:p>
  <w:p w:rsidR="00C0578C" w:rsidRDefault="0004600D">
    <w:pPr>
      <w:pStyle w:val="Nagwek"/>
    </w:pPr>
  </w:p>
  <w:p w:rsidR="00C0578C" w:rsidRDefault="0004600D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1229BF"/>
    <w:rsid w:val="0022776A"/>
    <w:rsid w:val="00292DFA"/>
    <w:rsid w:val="003A7C37"/>
    <w:rsid w:val="00447E33"/>
    <w:rsid w:val="00470D22"/>
    <w:rsid w:val="005A7524"/>
    <w:rsid w:val="007B11D6"/>
    <w:rsid w:val="008657F8"/>
    <w:rsid w:val="008E1007"/>
    <w:rsid w:val="0093522B"/>
    <w:rsid w:val="00944A7E"/>
    <w:rsid w:val="00B817B7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3</cp:revision>
  <cp:lastPrinted>2017-02-15T09:07:00Z</cp:lastPrinted>
  <dcterms:created xsi:type="dcterms:W3CDTF">2017-02-15T09:28:00Z</dcterms:created>
  <dcterms:modified xsi:type="dcterms:W3CDTF">2017-03-02T14:27:00Z</dcterms:modified>
</cp:coreProperties>
</file>