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26" w:rsidRPr="00FC5DC9" w:rsidRDefault="00157026" w:rsidP="00157026">
      <w:pPr>
        <w:pageBreakBefore/>
        <w:suppressAutoHyphens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482440">
        <w:rPr>
          <w:rFonts w:asciiTheme="majorHAnsi" w:hAnsiTheme="majorHAnsi"/>
          <w:b/>
          <w:sz w:val="20"/>
          <w:szCs w:val="20"/>
        </w:rPr>
        <w:t>PO.272.3.10</w:t>
      </w:r>
      <w:r w:rsidRPr="00FC5DC9">
        <w:rPr>
          <w:rFonts w:asciiTheme="majorHAnsi" w:hAnsiTheme="majorHAnsi"/>
          <w:b/>
          <w:sz w:val="20"/>
          <w:szCs w:val="20"/>
        </w:rPr>
        <w:t>.201</w:t>
      </w:r>
      <w:r w:rsidR="00924389">
        <w:rPr>
          <w:rFonts w:asciiTheme="majorHAnsi" w:hAnsiTheme="majorHAnsi"/>
          <w:b/>
          <w:sz w:val="20"/>
          <w:szCs w:val="20"/>
        </w:rPr>
        <w:t>9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                                       (miejscowość, data)</w:t>
      </w:r>
    </w:p>
    <w:p w:rsidR="00157026" w:rsidRPr="00FC5DC9" w:rsidRDefault="00157026" w:rsidP="00157026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adresowa  firmy Wykonawcy)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OŚWIADCZENIE O BRAKU POWIĄZAŃ KAPITAŁOWYCH LUB OSOBOWYCH</w:t>
      </w:r>
    </w:p>
    <w:p w:rsidR="0045491C" w:rsidRPr="00FC5DC9" w:rsidRDefault="0045491C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</w:t>
      </w:r>
      <w:r w:rsidR="00E70106">
        <w:rPr>
          <w:rFonts w:asciiTheme="majorHAnsi" w:eastAsia="Calibri" w:hAnsiTheme="majorHAnsi"/>
          <w:sz w:val="20"/>
          <w:szCs w:val="20"/>
          <w:lang w:eastAsia="en-US"/>
        </w:rPr>
        <w:t xml:space="preserve">AUTORSKIEGO PROGRAMU NAUCZANIA </w:t>
      </w:r>
      <w:r w:rsidR="00910D8C">
        <w:rPr>
          <w:rFonts w:asciiTheme="majorHAnsi" w:eastAsia="Calibri" w:hAnsiTheme="majorHAnsi"/>
          <w:sz w:val="20"/>
          <w:szCs w:val="20"/>
          <w:lang w:eastAsia="en-US"/>
        </w:rPr>
        <w:t xml:space="preserve">I PRZEPROWADZENIE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CYKLU ZAJĘĆ POZALEKCYJNYCH </w:t>
      </w:r>
      <w:r w:rsidR="0045491C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DLA UCZNIÓW SZCZEGÓLNIE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UZDOLNIONYCH  W RAMACH PROJEKTU „ZDOLNI Z POMORZA - POWIAT LĘBORSKI” współfinansowanego ze środków Unii Europejskiej w ramach Europejskiego Funduszu Społecznego, Regionalny Program Operacyjny Województwa Pomorskiego na lata 2014 – 2020).</w:t>
      </w: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157026" w:rsidRPr="00FC5DC9" w:rsidRDefault="00157026" w:rsidP="00157026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FC5D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>osobowo lub kapitałowo</w:t>
      </w:r>
      <w:r w:rsidRPr="00FC5DC9">
        <w:rPr>
          <w:rFonts w:asciiTheme="majorHAnsi" w:hAnsiTheme="majorHAnsi"/>
          <w:sz w:val="20"/>
          <w:szCs w:val="20"/>
        </w:rPr>
        <w:t>, w szczególności poprzez: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157026" w:rsidRPr="00FC5DC9" w:rsidRDefault="00157026" w:rsidP="00157026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157026" w:rsidRPr="00FC5DC9" w:rsidRDefault="00157026" w:rsidP="00157026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45491C" w:rsidP="00157026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br/>
      </w:r>
      <w:r w:rsidR="00157026" w:rsidRPr="00FC5DC9">
        <w:rPr>
          <w:rFonts w:asciiTheme="majorHAnsi" w:hAnsiTheme="majorHAnsi"/>
          <w:b/>
          <w:i/>
          <w:sz w:val="20"/>
          <w:szCs w:val="20"/>
          <w:lang w:eastAsia="ar-SA"/>
        </w:rPr>
        <w:t>Załącznik nr 3</w:t>
      </w:r>
      <w:r w:rsidR="00157026" w:rsidRPr="00FC5D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157026" w:rsidRPr="00FC5DC9">
        <w:rPr>
          <w:rFonts w:asciiTheme="majorHAnsi" w:hAnsiTheme="majorHAnsi"/>
          <w:b/>
          <w:sz w:val="20"/>
          <w:szCs w:val="20"/>
        </w:rPr>
        <w:t>PO.272.3.</w:t>
      </w:r>
      <w:r w:rsidR="00482440">
        <w:rPr>
          <w:rFonts w:asciiTheme="majorHAnsi" w:hAnsiTheme="majorHAnsi"/>
          <w:b/>
          <w:sz w:val="20"/>
          <w:szCs w:val="20"/>
        </w:rPr>
        <w:t>10</w:t>
      </w:r>
      <w:r w:rsidR="00157026" w:rsidRPr="00FC5DC9">
        <w:rPr>
          <w:rFonts w:asciiTheme="majorHAnsi" w:hAnsiTheme="majorHAnsi"/>
          <w:b/>
          <w:sz w:val="20"/>
          <w:szCs w:val="20"/>
        </w:rPr>
        <w:t>.201</w:t>
      </w:r>
      <w:r w:rsidR="00924389">
        <w:rPr>
          <w:rFonts w:asciiTheme="majorHAnsi" w:hAnsiTheme="majorHAnsi"/>
          <w:b/>
          <w:sz w:val="20"/>
          <w:szCs w:val="20"/>
        </w:rPr>
        <w:t>9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 (miejscowość, data)</w:t>
      </w:r>
    </w:p>
    <w:p w:rsidR="00157026" w:rsidRPr="00FC5DC9" w:rsidRDefault="00157026" w:rsidP="00157026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</w:t>
      </w:r>
      <w:r w:rsidR="00E70106">
        <w:rPr>
          <w:rFonts w:asciiTheme="majorHAnsi" w:eastAsia="Calibri" w:hAnsiTheme="majorHAnsi"/>
          <w:sz w:val="20"/>
          <w:szCs w:val="20"/>
          <w:lang w:eastAsia="en-US"/>
        </w:rPr>
        <w:t xml:space="preserve">AUTORSKIEGO PROGRAMU NAUCZANIA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I PRZEPROWADZENIE CYKLU ZAJĘĆ POZALEKCYJNYCH DLA UCZNIÓW SZCZEGÓLNIE UZDOLNIONYCH  W RAMACH PROJEKTU „ZDOLNI Z POMORZA - POWIAT LĘBORSKI” </w:t>
      </w:r>
      <w:r w:rsidRPr="00FC5DC9">
        <w:rPr>
          <w:rFonts w:asciiTheme="majorHAnsi" w:hAnsiTheme="majorHAnsi"/>
          <w:sz w:val="20"/>
          <w:szCs w:val="20"/>
        </w:rPr>
        <w:t>o wartości poniżej 750 000 euro, do których zast</w:t>
      </w:r>
      <w:r w:rsidR="00594DF7">
        <w:rPr>
          <w:rFonts w:asciiTheme="majorHAnsi" w:hAnsiTheme="majorHAnsi"/>
          <w:sz w:val="20"/>
          <w:szCs w:val="20"/>
        </w:rPr>
        <w:t>osowanie mają przepisy art. 138</w:t>
      </w:r>
      <w:r w:rsidRPr="00FC5DC9">
        <w:rPr>
          <w:rFonts w:asciiTheme="majorHAnsi" w:hAnsiTheme="majorHAnsi"/>
          <w:sz w:val="20"/>
          <w:szCs w:val="20"/>
        </w:rPr>
        <w:t>o ustawy z dnia 29 stycznia 2004 r. Prawo zamówień publicznych</w:t>
      </w: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157026" w:rsidRPr="00FC5DC9" w:rsidRDefault="00157026" w:rsidP="00157026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oświadczamy, że zgodnie z art. 24 ustawy z 29 stycznia 2004 roku Prawo zamówień p</w:t>
      </w:r>
      <w:r w:rsidR="0047532A">
        <w:rPr>
          <w:rFonts w:asciiTheme="majorHAnsi" w:hAnsiTheme="majorHAnsi"/>
          <w:sz w:val="20"/>
          <w:szCs w:val="20"/>
        </w:rPr>
        <w:t>ublicznych (t. j. Dz. U.</w:t>
      </w:r>
      <w:r w:rsidR="0047532A">
        <w:rPr>
          <w:rFonts w:asciiTheme="majorHAnsi" w:hAnsiTheme="majorHAnsi"/>
          <w:sz w:val="20"/>
          <w:szCs w:val="20"/>
        </w:rPr>
        <w:br/>
        <w:t xml:space="preserve"> z 2018 r., poz. 1986</w:t>
      </w:r>
      <w:r w:rsidRPr="00FC5DC9">
        <w:rPr>
          <w:rFonts w:asciiTheme="majorHAnsi" w:hAnsiTheme="majorHAnsi"/>
          <w:sz w:val="20"/>
          <w:szCs w:val="20"/>
        </w:rPr>
        <w:t xml:space="preserve"> ze zm.)</w:t>
      </w:r>
    </w:p>
    <w:p w:rsidR="00157026" w:rsidRPr="00FC5DC9" w:rsidRDefault="00157026" w:rsidP="00157026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157026" w:rsidRPr="00FC5DC9" w:rsidRDefault="00157026" w:rsidP="00157026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  <w:t>.</w:t>
      </w: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C5D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C5D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FC5D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FC5D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  zdrowotne, z wyjątkiem przypadków gdy uzyskali oni przewidziane prawem zwolnienie, odroczenie, rozłożenie na raty zaległych płatności lub wstrzymanie w całości wykonania decyzji właściwego organu;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3) osoby fizyczne, które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4) spółki jawne, których wspólnika prawomocnie skazano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lastRenderedPageBreak/>
        <w:t>5) spółki partnerskie, których partnera lub członka zarządu prawomocnie skazano za przestępstwo popełnione w 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6) spółki komandytowe oraz spółki komandytowo-akcyjne, których komplementariusza prawomocnie skazano za 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 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 o odpowiedzialności podmiotów zbiorowych za czyny zabronione pod groźbą kary;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9) wykonawców będących osobami fizycznymi, które prawomocnie skazano za przestępstwo, o którym mowa w 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67618F">
        <w:rPr>
          <w:rFonts w:asciiTheme="majorHAnsi" w:hAnsiTheme="majorHAnsi"/>
          <w:i/>
          <w:sz w:val="20"/>
          <w:szCs w:val="20"/>
        </w:rPr>
        <w:br/>
      </w:r>
      <w:r w:rsidRPr="00FC5D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67618F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</w:p>
    <w:p w:rsidR="00157026" w:rsidRPr="00FC5DC9" w:rsidRDefault="00157026" w:rsidP="0067618F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i konsumentów (Dz. U. Nr 50, poz. 331, z późn. zm.5)), złożyli odrębne oferty lub wnioski o dopuszczenie do udziału w tym samym postępowaniu, chyba że wykażą, że istniejące między nimi powiązania nie prowadzą do zachwiania uczciwej konkurencji pomiędzy wykonawcami w postępowaniu o udzielenie zamówienia. 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FC5D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 udzielenie zamówienia wykonawcy, który udowodni, że podjął konkretne środki techniczne, organizacyjne i kadrowe, które mają zapobiec zawinionemu i poważnemu naruszaniu obowiązków zawodowych w przyszłości oraz naprawił szkody powstałe w wyniku naruszenia obowiązków zawodowych lub zobowiązał się do ich naprawienia.”</w:t>
      </w:r>
      <w:r w:rsidRPr="00FC5DC9">
        <w:rPr>
          <w:rFonts w:asciiTheme="majorHAnsi" w:hAnsiTheme="majorHAnsi"/>
          <w:i/>
          <w:sz w:val="20"/>
          <w:szCs w:val="20"/>
        </w:rPr>
        <w:br/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</w:p>
    <w:p w:rsidR="00157026" w:rsidRPr="00FC5DC9" w:rsidRDefault="00157026" w:rsidP="00157026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157026" w:rsidRPr="00FC5DC9" w:rsidRDefault="00157026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76DDB" w:rsidRPr="00FC5D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FC5DC9" w:rsidRDefault="00482440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PO.272.3.10</w:t>
      </w:r>
      <w:r w:rsidR="00924389">
        <w:rPr>
          <w:rFonts w:asciiTheme="majorHAnsi" w:hAnsiTheme="majorHAnsi"/>
          <w:b/>
          <w:i/>
          <w:sz w:val="20"/>
          <w:szCs w:val="20"/>
          <w:lang w:eastAsia="ar-SA"/>
        </w:rPr>
        <w:t>.2019</w:t>
      </w:r>
    </w:p>
    <w:p w:rsidR="00676DDB" w:rsidRPr="00FC5D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3E2208" w:rsidRPr="00FC5DC9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676DDB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PROJEKT - </w:t>
      </w:r>
      <w:r w:rsidRPr="00FC5DC9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482440" w:rsidRPr="00FC5DC9" w:rsidRDefault="00482440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594DF7" w:rsidRDefault="00594DF7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482440" w:rsidRDefault="00482440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482440" w:rsidRPr="00FC5DC9" w:rsidRDefault="00482440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 w:rsidRPr="00FC5DC9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 w:rsidRPr="00FC5DC9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FC5D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FC5DC9" w:rsidRDefault="00676DDB" w:rsidP="00680BC6">
      <w:pPr>
        <w:shd w:val="clear" w:color="auto" w:fill="FFFFFF"/>
        <w:spacing w:line="276" w:lineRule="auto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Default="00676DDB" w:rsidP="00680BC6">
      <w:pPr>
        <w:spacing w:line="276" w:lineRule="auto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E70106" w:rsidRPr="00FC5DC9" w:rsidRDefault="00E70106" w:rsidP="00680BC6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PESEL: 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1B1CDA" w:rsidRPr="00FC5DC9" w:rsidRDefault="001B1CDA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80BC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</w:t>
      </w:r>
      <w:r w:rsidR="00C55967">
        <w:rPr>
          <w:rFonts w:asciiTheme="majorHAnsi" w:hAnsiTheme="majorHAnsi"/>
          <w:sz w:val="20"/>
          <w:szCs w:val="20"/>
          <w:lang w:eastAsia="ar-SA"/>
        </w:rPr>
        <w:t>publicznych (t. j. Dz. U. z 2018 r., poz. 1986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Pr="00FC5DC9">
        <w:rPr>
          <w:rFonts w:asciiTheme="majorHAnsi" w:hAnsiTheme="majorHAnsi"/>
          <w:b/>
          <w:sz w:val="20"/>
          <w:szCs w:val="20"/>
        </w:rPr>
        <w:t>opracowanie autorskiego programu nauczania i przeprowadzenie cyklu zajęć pozalekcyjnych dla uczniów szczególnie uzdolnionych w ramach projektu „Zdolni z Pomorza - powiat lęborski”</w:t>
      </w:r>
      <w:r w:rsidRPr="00FC5DC9">
        <w:rPr>
          <w:rFonts w:asciiTheme="majorHAnsi" w:hAnsiTheme="majorHAnsi"/>
          <w:sz w:val="20"/>
          <w:szCs w:val="20"/>
        </w:rPr>
        <w:t xml:space="preserve"> współfinansowanego ze środków Unii Europejskiej w ramach Regionalnego Programu Operacyjnego Województwa Pomorskiego na lata 2014 – 2020 (Oś Priorytetowa 3 „Edukacja”; Działanie 3.2 „Edukacja Ogólna”, Poddziałanie 3.2.2 „Wsparcie ucznia szczególnie uzdolnionego”).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80BC6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……………………...………</w:t>
      </w:r>
      <w:r w:rsidR="00680BC6" w:rsidRPr="00FC5DC9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680BC6" w:rsidRPr="00FC5DC9">
        <w:rPr>
          <w:rFonts w:asciiTheme="majorHAnsi" w:hAnsiTheme="majorHAnsi"/>
          <w:sz w:val="20"/>
          <w:szCs w:val="20"/>
        </w:rPr>
        <w:br/>
      </w:r>
    </w:p>
    <w:p w:rsidR="00AF41AC" w:rsidRPr="00FC5DC9" w:rsidRDefault="00680BC6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</w:t>
      </w:r>
      <w:r w:rsidR="00AF41AC" w:rsidRPr="00FC5DC9">
        <w:rPr>
          <w:rFonts w:asciiTheme="majorHAnsi" w:hAnsiTheme="majorHAnsi"/>
          <w:sz w:val="20"/>
          <w:szCs w:val="20"/>
        </w:rPr>
        <w:t>………………………………………………………………………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482440">
      <w:pPr>
        <w:numPr>
          <w:ilvl w:val="0"/>
          <w:numId w:val="13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nr </w:t>
      </w:r>
      <w:r w:rsidRPr="00FC5DC9">
        <w:rPr>
          <w:rFonts w:asciiTheme="majorHAnsi" w:hAnsiTheme="majorHAnsi"/>
          <w:b/>
          <w:sz w:val="20"/>
          <w:szCs w:val="20"/>
        </w:rPr>
        <w:t>PO.272.3.</w:t>
      </w:r>
      <w:r w:rsidR="00482440">
        <w:rPr>
          <w:rFonts w:asciiTheme="majorHAnsi" w:hAnsiTheme="majorHAnsi"/>
          <w:b/>
          <w:sz w:val="20"/>
          <w:szCs w:val="20"/>
        </w:rPr>
        <w:t>10</w:t>
      </w:r>
      <w:r w:rsidR="00924389">
        <w:rPr>
          <w:rFonts w:asciiTheme="majorHAnsi" w:hAnsiTheme="majorHAnsi"/>
          <w:b/>
          <w:sz w:val="20"/>
          <w:szCs w:val="20"/>
        </w:rPr>
        <w:t>.2019</w:t>
      </w:r>
      <w:r w:rsidRPr="00FC5DC9">
        <w:rPr>
          <w:rFonts w:asciiTheme="majorHAnsi" w:hAnsiTheme="majorHAnsi"/>
          <w:b/>
          <w:sz w:val="20"/>
          <w:szCs w:val="20"/>
        </w:rPr>
        <w:t xml:space="preserve"> -</w:t>
      </w:r>
      <w:r w:rsidR="00561D5B" w:rsidRPr="00FC5DC9">
        <w:rPr>
          <w:rFonts w:asciiTheme="majorHAnsi" w:hAnsiTheme="majorHAnsi"/>
          <w:b/>
          <w:sz w:val="20"/>
          <w:szCs w:val="20"/>
        </w:rPr>
        <w:t xml:space="preserve"> </w:t>
      </w:r>
      <w:r w:rsidRPr="00FC5DC9">
        <w:rPr>
          <w:rFonts w:asciiTheme="majorHAnsi" w:hAnsiTheme="majorHAnsi"/>
          <w:b/>
          <w:sz w:val="20"/>
          <w:szCs w:val="20"/>
        </w:rPr>
        <w:t xml:space="preserve">opracowanie autorskiego programu nauczania i przeprowadzenie cyklu zajęć pozalekcyjnych dla uczniów szczególnie uzdolnionych </w:t>
      </w:r>
      <w:r w:rsidRPr="00FC5DC9">
        <w:rPr>
          <w:rFonts w:asciiTheme="majorHAnsi" w:hAnsiTheme="majorHAnsi"/>
          <w:b/>
          <w:sz w:val="20"/>
          <w:szCs w:val="20"/>
        </w:rPr>
        <w:br/>
        <w:t>w ramach projektu „Zdolni z Pomorza - powiat lęborski”</w:t>
      </w:r>
      <w:r w:rsidR="00E15503">
        <w:rPr>
          <w:rFonts w:asciiTheme="majorHAnsi" w:hAnsiTheme="majorHAnsi"/>
          <w:b/>
          <w:sz w:val="20"/>
          <w:szCs w:val="20"/>
        </w:rPr>
        <w:t xml:space="preserve"> </w:t>
      </w:r>
      <w:r w:rsidRPr="00FC5DC9">
        <w:rPr>
          <w:rFonts w:asciiTheme="majorHAnsi" w:hAnsiTheme="majorHAnsi"/>
          <w:sz w:val="20"/>
          <w:szCs w:val="20"/>
        </w:rPr>
        <w:t>oraz zapisami niniejszej umowy,</w:t>
      </w:r>
      <w:r w:rsidR="00E15503">
        <w:rPr>
          <w:rFonts w:asciiTheme="majorHAnsi" w:hAnsiTheme="majorHAnsi"/>
          <w:sz w:val="20"/>
          <w:szCs w:val="20"/>
        </w:rPr>
        <w:t xml:space="preserve"> w roku szkolnym 2019/2020</w:t>
      </w:r>
      <w:r w:rsidRPr="00FC5DC9">
        <w:rPr>
          <w:rFonts w:asciiTheme="majorHAnsi" w:hAnsiTheme="majorHAnsi"/>
          <w:sz w:val="20"/>
          <w:szCs w:val="20"/>
        </w:rPr>
        <w:t>:</w:t>
      </w:r>
    </w:p>
    <w:p w:rsidR="00AF41AC" w:rsidRPr="00FC5DC9" w:rsidRDefault="00AF41AC" w:rsidP="00482440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482440" w:rsidRDefault="00482440" w:rsidP="00482440">
      <w:pPr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:rsidR="00AF41AC" w:rsidRDefault="00AF41AC" w:rsidP="00482440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>Razem</w:t>
      </w:r>
      <w:r w:rsidR="005F1A09" w:rsidRPr="00FC5DC9">
        <w:rPr>
          <w:rFonts w:asciiTheme="majorHAnsi" w:hAnsiTheme="majorHAnsi"/>
          <w:b/>
          <w:sz w:val="20"/>
          <w:szCs w:val="20"/>
        </w:rPr>
        <w:t xml:space="preserve"> liczba godzin:</w:t>
      </w:r>
      <w:r w:rsidRPr="00FC5DC9">
        <w:rPr>
          <w:rFonts w:asciiTheme="majorHAnsi" w:hAnsiTheme="majorHAnsi"/>
          <w:b/>
          <w:sz w:val="20"/>
          <w:szCs w:val="20"/>
        </w:rPr>
        <w:t xml:space="preserve"> .......................</w:t>
      </w:r>
    </w:p>
    <w:p w:rsidR="00482440" w:rsidRPr="00FC5DC9" w:rsidRDefault="00482440" w:rsidP="00482440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2</w:t>
      </w:r>
    </w:p>
    <w:p w:rsidR="00AF41AC" w:rsidRPr="00FC5DC9" w:rsidRDefault="00AF41AC" w:rsidP="00AF41AC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56440">
      <w:pPr>
        <w:suppressAutoHyphens/>
        <w:ind w:left="142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wykona przedmiot umowy określony w § 1 w terminie</w:t>
      </w:r>
      <w:r w:rsidR="00216E06">
        <w:rPr>
          <w:rFonts w:asciiTheme="majorHAnsi" w:hAnsiTheme="majorHAnsi"/>
          <w:sz w:val="20"/>
          <w:szCs w:val="20"/>
          <w:lang w:eastAsia="ar-SA"/>
        </w:rPr>
        <w:t xml:space="preserve"> od </w:t>
      </w:r>
      <w:r w:rsidR="00482440">
        <w:rPr>
          <w:rFonts w:asciiTheme="majorHAnsi" w:hAnsiTheme="majorHAnsi"/>
          <w:sz w:val="20"/>
          <w:szCs w:val="20"/>
          <w:lang w:eastAsia="ar-SA"/>
        </w:rPr>
        <w:t xml:space="preserve">najpóźniej października 2019 </w:t>
      </w:r>
      <w:r w:rsidR="00482440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do</w:t>
      </w:r>
      <w:r w:rsidR="00482440">
        <w:rPr>
          <w:rFonts w:asciiTheme="majorHAnsi" w:hAnsiTheme="majorHAnsi"/>
          <w:sz w:val="20"/>
          <w:szCs w:val="20"/>
          <w:lang w:eastAsia="ar-SA"/>
        </w:rPr>
        <w:t xml:space="preserve"> dnia 5 czerwca 2020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roku.</w:t>
      </w:r>
    </w:p>
    <w:p w:rsidR="00E70106" w:rsidRDefault="00E70106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3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FC5DC9">
        <w:rPr>
          <w:rFonts w:asciiTheme="majorHAnsi" w:hAnsiTheme="majorHAnsi"/>
          <w:sz w:val="20"/>
          <w:szCs w:val="20"/>
        </w:rPr>
        <w:t>…………………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(słownie: …………………………..), obejmujące wszelkie narzuty na płace i koszty wynikające z realizacji umowy, (w tym koszty na obowiązkowe ubezpieczenia społeczne, podatki i obciążenia pracodawcy).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Wynagrodzenie za 1 godzinę wykonywanych zajęć wynosi </w:t>
      </w:r>
      <w:r w:rsidRPr="00FC5DC9">
        <w:rPr>
          <w:rFonts w:asciiTheme="majorHAnsi" w:hAnsiTheme="majorHAnsi"/>
          <w:sz w:val="20"/>
          <w:szCs w:val="20"/>
        </w:rPr>
        <w:t>………………. brutto (słownie: ………………).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Wynagrodzenie za opiekę nad uczniami podczas jednego wyjazdu edukacyjnego wynosi …………………</w:t>
      </w:r>
    </w:p>
    <w:p w:rsidR="00AF41AC" w:rsidRPr="00FC5DC9" w:rsidRDefault="00AF41AC" w:rsidP="0027606C">
      <w:pPr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brutto (słownie ………………………………).</w:t>
      </w:r>
    </w:p>
    <w:p w:rsidR="00AF41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danym miesiącu/ zrealizowany wyjazd edukacyjny)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pkt. 2  lit. d).</w:t>
      </w:r>
    </w:p>
    <w:p w:rsidR="0082780B" w:rsidRPr="00E15503" w:rsidRDefault="0082780B" w:rsidP="0082780B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N w:val="0"/>
        <w:ind w:hanging="72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2780B">
        <w:rPr>
          <w:rFonts w:ascii="Times New Roman" w:hAnsi="Times New Roman"/>
          <w:sz w:val="20"/>
          <w:szCs w:val="20"/>
        </w:rPr>
        <w:t xml:space="preserve">   </w:t>
      </w:r>
      <w:r w:rsidRPr="00E15503">
        <w:rPr>
          <w:rFonts w:ascii="Times New Roman" w:hAnsi="Times New Roman"/>
          <w:sz w:val="20"/>
          <w:szCs w:val="20"/>
        </w:rPr>
        <w:t>Zajęcia pozalekcyjne odbędą się pod warunkiem wyłonienia grupy uczestników na daną część przedmiotu</w:t>
      </w:r>
    </w:p>
    <w:p w:rsidR="0082780B" w:rsidRPr="00E15503" w:rsidRDefault="0082780B" w:rsidP="00DD652E">
      <w:pPr>
        <w:pStyle w:val="Akapitzlist"/>
        <w:tabs>
          <w:tab w:val="left" w:pos="284"/>
        </w:tabs>
        <w:suppressAutoHyphens/>
        <w:autoSpaceDN w:val="0"/>
        <w:spacing w:after="0"/>
        <w:ind w:hanging="29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15503">
        <w:rPr>
          <w:rFonts w:ascii="Times New Roman" w:hAnsi="Times New Roman"/>
          <w:sz w:val="20"/>
          <w:szCs w:val="20"/>
        </w:rPr>
        <w:t>zamówienia.</w:t>
      </w:r>
    </w:p>
    <w:p w:rsidR="00AF41AC" w:rsidRPr="00FC5DC9" w:rsidRDefault="00AF41AC" w:rsidP="00DD652E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</w:t>
      </w:r>
      <w:r w:rsidRPr="00FC5DC9">
        <w:rPr>
          <w:rFonts w:asciiTheme="majorHAnsi" w:hAnsiTheme="majorHAnsi"/>
          <w:b/>
          <w:sz w:val="20"/>
          <w:szCs w:val="20"/>
          <w:lang w:eastAsia="ar-SA"/>
        </w:rPr>
        <w:t>Powiat Lęborski, ul. Czołgistów 5, 84-300 Lębork, NIP 841-160-90-72.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braku środków, o jakich mowa w ust. 10 na rachunku bankowym Zleceniodawcy, płatność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 z tytułu niniejszej umowy nie będzie uznana za opóźnioną.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4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PERSONEL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16"/>
        </w:numPr>
        <w:spacing w:line="276" w:lineRule="auto"/>
        <w:ind w:left="284" w:hanging="284"/>
        <w:rPr>
          <w:rFonts w:asciiTheme="majorHAnsi" w:eastAsia="Calibri" w:hAnsiTheme="majorHAnsi"/>
          <w:sz w:val="20"/>
          <w:szCs w:val="20"/>
          <w:lang w:eastAsia="ar-SA"/>
        </w:rPr>
      </w:pPr>
      <w:r w:rsidRPr="00FC5DC9">
        <w:rPr>
          <w:rFonts w:asciiTheme="majorHAnsi" w:eastAsia="Calibri" w:hAnsiTheme="majorHAnsi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AF41AC" w:rsidRPr="00FC5DC9" w:rsidRDefault="00AF41AC" w:rsidP="00960A0B">
      <w:pPr>
        <w:numPr>
          <w:ilvl w:val="0"/>
          <w:numId w:val="16"/>
        </w:numPr>
        <w:suppressAutoHyphens/>
        <w:spacing w:line="276" w:lineRule="auto"/>
        <w:ind w:left="284" w:hanging="284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AF41AC" w:rsidRPr="00FC5DC9" w:rsidRDefault="00AF41AC" w:rsidP="0027606C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2716E">
      <w:pPr>
        <w:suppressAutoHyphens/>
        <w:spacing w:line="276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5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Usługi co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</w:t>
      </w: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uczestników i uczestniczek. Terminy i godziny dostosowane będą do najbardziej pożądanych przez odbiorców.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udostępni Zleceniobiorcy nieodpłatnie pomieszczenia: salę wyposażoną w stoły i krzesła,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z dostępem do WC, niezbędne do wykonania zamówienia.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Przedmiot zamówienia  należy zrealizować w miejscu wskazanym przez Powiat Lęborski na terenie miasta Lęborka.</w:t>
      </w:r>
    </w:p>
    <w:p w:rsidR="00AF41AC" w:rsidRPr="00FC5DC9" w:rsidRDefault="00AF41AC" w:rsidP="0067618F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Osoba zatrudniona w ramach danej części zamówienia będzie zobowiąza</w:t>
      </w:r>
      <w:r w:rsidR="00594DF7">
        <w:rPr>
          <w:rFonts w:asciiTheme="majorHAnsi" w:hAnsiTheme="majorHAnsi"/>
          <w:sz w:val="20"/>
          <w:szCs w:val="20"/>
          <w:lang w:eastAsia="ar-SA"/>
        </w:rPr>
        <w:t xml:space="preserve">na do opracowania harmonogramu 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w ramach przedmiotu zamówienia na wszystkie miesiące planowanego zatrudnienia. Harmonogram należy ustalić we współpracy z Zleceniodawcą. Harmonogram należy przedstawić Zleceniodawcy </w:t>
      </w:r>
      <w:r w:rsidRPr="00482440">
        <w:rPr>
          <w:rFonts w:asciiTheme="majorHAnsi" w:hAnsiTheme="majorHAnsi"/>
          <w:sz w:val="20"/>
          <w:szCs w:val="20"/>
          <w:u w:val="single"/>
          <w:lang w:eastAsia="ar-SA"/>
        </w:rPr>
        <w:t>w ciągu 4 dni roboczych od podpisania umowy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. Harmonogram ten jest harmonogramem ostatecznym, na podstawie którego Zleceniobiorca będzie realizował przedmiot zamówienia. </w:t>
      </w:r>
      <w:r w:rsidRPr="00FC5DC9">
        <w:rPr>
          <w:rFonts w:asciiTheme="majorHAnsi" w:hAnsiTheme="majorHAnsi"/>
          <w:sz w:val="20"/>
          <w:szCs w:val="20"/>
        </w:rPr>
        <w:t>Wszelkie zmiany w harmonogramie wymagają zgody przedstawiciela Zleceniodawcy i nie spowodują konieczności dokonania zmian Umowy w formie aneksu.</w:t>
      </w:r>
    </w:p>
    <w:p w:rsidR="00AF41AC" w:rsidRPr="00E15503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>Osoba prowadząca zajęcia zobowiąz</w:t>
      </w:r>
      <w:r w:rsidR="00DD652E" w:rsidRPr="00E15503">
        <w:rPr>
          <w:rFonts w:asciiTheme="majorHAnsi" w:hAnsiTheme="majorHAnsi"/>
          <w:sz w:val="20"/>
          <w:szCs w:val="20"/>
        </w:rPr>
        <w:t xml:space="preserve">ana jest do zorganizowania </w:t>
      </w:r>
      <w:r w:rsidR="00DD652E" w:rsidRPr="00EE421E">
        <w:rPr>
          <w:rFonts w:asciiTheme="majorHAnsi" w:hAnsiTheme="majorHAnsi"/>
          <w:sz w:val="20"/>
          <w:szCs w:val="20"/>
          <w:u w:val="single"/>
        </w:rPr>
        <w:t>jednego wyjazdu</w:t>
      </w:r>
      <w:r w:rsidR="00DD652E" w:rsidRPr="00E15503">
        <w:rPr>
          <w:rFonts w:asciiTheme="majorHAnsi" w:hAnsiTheme="majorHAnsi"/>
          <w:sz w:val="20"/>
          <w:szCs w:val="20"/>
        </w:rPr>
        <w:t xml:space="preserve"> edukacyjnego</w:t>
      </w:r>
      <w:r w:rsidRPr="00E15503">
        <w:rPr>
          <w:rFonts w:asciiTheme="majorHAnsi" w:hAnsiTheme="majorHAnsi"/>
          <w:sz w:val="20"/>
          <w:szCs w:val="20"/>
        </w:rPr>
        <w:t xml:space="preserve"> na spotkania akademickie wybranych szkół wyższych (Akademii Morskiej w Gdyni, Akademii Pomorskiej w Słupsku, Gdańskiego Uniwersytetu Medycznego, Politechniki Gdańskiej, Polsko-Japońskiej Akademii Technik Komputerowych oraz Uniwersytetu Gdańskiego).</w:t>
      </w:r>
    </w:p>
    <w:p w:rsidR="00E15503" w:rsidRPr="00E15503" w:rsidRDefault="00E15503" w:rsidP="00E15503">
      <w:pPr>
        <w:suppressAutoHyphens/>
        <w:spacing w:line="276" w:lineRule="auto"/>
        <w:ind w:left="360"/>
        <w:jc w:val="both"/>
        <w:rPr>
          <w:rFonts w:asciiTheme="majorHAnsi" w:hAnsiTheme="majorHAnsi"/>
        </w:rPr>
      </w:pPr>
      <w:r w:rsidRPr="00E15503">
        <w:rPr>
          <w:rFonts w:asciiTheme="majorHAnsi" w:hAnsiTheme="majorHAnsi"/>
          <w:sz w:val="20"/>
          <w:szCs w:val="20"/>
        </w:rPr>
        <w:t>w tym:</w:t>
      </w:r>
    </w:p>
    <w:p w:rsidR="00E15503" w:rsidRPr="00E15503" w:rsidRDefault="00E15503" w:rsidP="00E15503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 xml:space="preserve">nauczyciel prowadzący zajęcia zbiera grupę chętnych uczniów, </w:t>
      </w:r>
    </w:p>
    <w:p w:rsidR="00E15503" w:rsidRPr="00E15503" w:rsidRDefault="00E15503" w:rsidP="00E15503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>zbiera zgody od rodziców na wyjazd dzieci, które są niepełnoletnie,</w:t>
      </w:r>
    </w:p>
    <w:p w:rsidR="00E15503" w:rsidRPr="00E15503" w:rsidRDefault="00E15503" w:rsidP="00E15503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>wyjeżdża razem z uczniami i sprawuje nad nimi opiekę podczas wyjazdu(podczas wyjazdu nauczyciel nie prowadzi zajęć; wyjazdy odbywają się poza liczbą godzin zajęć dodatkowych przewidzianych do przeprowadzenia w ramach zamówienia)</w:t>
      </w:r>
      <w:r>
        <w:rPr>
          <w:rFonts w:asciiTheme="majorHAnsi" w:hAnsiTheme="majorHAnsi"/>
          <w:sz w:val="20"/>
          <w:szCs w:val="20"/>
        </w:rPr>
        <w:t>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Osoba prowadząca zajęcia jest zobowiązana do informowania uczniów o wszelkich formach wsparcia w których uczniowie mogą brać udział w tym m. in.: o wyjazdach edukacyjnych, lidze zawodowej.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Dopuszcza się odpracowanie niezrealizowanych godzin w termi</w:t>
      </w:r>
      <w:r w:rsidR="003E2208" w:rsidRPr="00FC5DC9">
        <w:rPr>
          <w:rFonts w:asciiTheme="majorHAnsi" w:hAnsiTheme="majorHAnsi"/>
          <w:sz w:val="20"/>
          <w:szCs w:val="20"/>
          <w:lang w:eastAsia="ar-SA"/>
        </w:rPr>
        <w:t xml:space="preserve">nach ustalonych w porozumieniu </w:t>
      </w:r>
      <w:r w:rsidR="003E2208" w:rsidRPr="00FC5DC9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 uczestnikami.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AF41AC" w:rsidRPr="00FC5DC9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AF41AC" w:rsidRPr="00FC5DC9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AF41AC" w:rsidRPr="00DD652E" w:rsidRDefault="00AF41AC" w:rsidP="0027606C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</w:t>
      </w:r>
      <w:proofErr w:type="spellStart"/>
      <w:r w:rsidRPr="00FC5DC9">
        <w:rPr>
          <w:rFonts w:asciiTheme="majorHAnsi" w:hAnsiTheme="majorHAnsi"/>
          <w:sz w:val="20"/>
          <w:szCs w:val="20"/>
          <w:lang w:eastAsia="ar-SA"/>
        </w:rPr>
        <w:t>Zleceniobiorca</w:t>
      </w:r>
      <w:r w:rsidRPr="00DD652E">
        <w:rPr>
          <w:rFonts w:asciiTheme="majorHAnsi" w:hAnsiTheme="majorHAnsi"/>
          <w:sz w:val="20"/>
          <w:szCs w:val="20"/>
          <w:lang w:eastAsia="ar-SA"/>
        </w:rPr>
        <w:t>nie</w:t>
      </w:r>
      <w:proofErr w:type="spellEnd"/>
      <w:r w:rsidRPr="00DD652E">
        <w:rPr>
          <w:rFonts w:asciiTheme="majorHAnsi" w:hAnsiTheme="majorHAnsi"/>
          <w:sz w:val="20"/>
          <w:szCs w:val="20"/>
          <w:lang w:eastAsia="ar-SA"/>
        </w:rPr>
        <w:t xml:space="preserve">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AF41AC" w:rsidRPr="00FC5DC9" w:rsidRDefault="00AF41AC" w:rsidP="00AF41AC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6 </w:t>
      </w: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Informow</w:t>
      </w:r>
      <w:r w:rsidR="00DD652E">
        <w:rPr>
          <w:rFonts w:asciiTheme="majorHAnsi" w:hAnsiTheme="majorHAnsi"/>
          <w:sz w:val="20"/>
          <w:szCs w:val="20"/>
          <w:lang w:eastAsia="ar-SA"/>
        </w:rPr>
        <w:t>ania Zleceniodawcy oraz opiekuna pedagogiczno - metodycznego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o swojej nieobecności, najpóźniej w dniu zaistnienia okoliczności, w przypadku odwołania ich z przyczyn niezależnych od Zleceniobiorcy.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uczestników.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lastRenderedPageBreak/>
        <w:t>Bieżącego monitorowania obecności uczestników na zajęciach w celu udokumentowania ich uczestnictwa w projekcie.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min. </w:t>
      </w:r>
      <w:r w:rsidR="00E4011F" w:rsidRPr="00FC5DC9">
        <w:rPr>
          <w:rFonts w:asciiTheme="majorHAnsi" w:hAnsiTheme="majorHAnsi"/>
          <w:sz w:val="20"/>
          <w:szCs w:val="20"/>
          <w:lang w:eastAsia="ar-SA"/>
        </w:rPr>
        <w:t>1</w:t>
      </w:r>
      <w:r w:rsidR="00482440">
        <w:rPr>
          <w:rFonts w:asciiTheme="majorHAnsi" w:hAnsiTheme="majorHAnsi"/>
          <w:sz w:val="20"/>
          <w:szCs w:val="20"/>
          <w:lang w:eastAsia="ar-SA"/>
        </w:rPr>
        <w:t>5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zdjęć podczas realizacji przedmiotu zamówienia.</w:t>
      </w:r>
    </w:p>
    <w:p w:rsidR="00AF41AC" w:rsidRPr="00846401" w:rsidRDefault="00AF41AC" w:rsidP="00846401">
      <w:pPr>
        <w:ind w:left="284"/>
        <w:contextualSpacing/>
        <w:jc w:val="both"/>
        <w:rPr>
          <w:rFonts w:asciiTheme="majorHAnsi" w:eastAsia="Calibri" w:hAnsiTheme="majorHAnsi"/>
          <w:sz w:val="20"/>
          <w:szCs w:val="20"/>
          <w:highlight w:val="cyan"/>
          <w:lang w:eastAsia="en-US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</w:t>
      </w:r>
      <w:r w:rsidR="00846401" w:rsidRPr="00846401">
        <w:rPr>
          <w:rFonts w:asciiTheme="majorHAnsi" w:hAnsiTheme="majorHAnsi"/>
          <w:sz w:val="20"/>
          <w:szCs w:val="20"/>
          <w:lang w:eastAsia="ar-SA"/>
        </w:rPr>
        <w:t>wychodzących” od Zleceniobiorcy,</w:t>
      </w:r>
      <w:r w:rsidR="00846401" w:rsidRPr="00846401">
        <w:rPr>
          <w:rFonts w:asciiTheme="majorHAnsi" w:eastAsia="Calibri" w:hAnsiTheme="majorHAnsi"/>
          <w:sz w:val="20"/>
          <w:szCs w:val="20"/>
          <w:lang w:eastAsia="en-US"/>
        </w:rPr>
        <w:t xml:space="preserve"> zgodnie </w:t>
      </w:r>
      <w:r w:rsidR="00846401" w:rsidRPr="00846401">
        <w:rPr>
          <w:rFonts w:asciiTheme="majorHAnsi" w:eastAsia="Calibri" w:hAnsiTheme="majorHAnsi"/>
          <w:i/>
          <w:sz w:val="20"/>
          <w:szCs w:val="20"/>
          <w:lang w:eastAsia="en-US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="00846401" w:rsidRPr="00846401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="00846401" w:rsidRPr="00846401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="00846401" w:rsidRPr="00846401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="00846401" w:rsidRPr="00846401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Wykonywania zadań zgodnie z zapisami Ogłoszenia o zamówieniu na usługi społeczne i inne szczególne usługi - opracowanie autorskiego programu nauczania i przeprowadzenie cyklu zajęć pozalekcyjnych dla uczniów szczególnie uzdolnionych w ramach projektu „Zdolni z Pomorza - powiat lęborski” – PO.272.3.</w:t>
      </w:r>
      <w:r w:rsidR="00482440">
        <w:rPr>
          <w:rFonts w:asciiTheme="majorHAnsi" w:hAnsiTheme="majorHAnsi"/>
          <w:sz w:val="20"/>
          <w:szCs w:val="20"/>
          <w:lang w:eastAsia="ar-SA"/>
        </w:rPr>
        <w:t>10</w:t>
      </w:r>
      <w:r w:rsidR="00924389">
        <w:rPr>
          <w:rFonts w:asciiTheme="majorHAnsi" w:hAnsiTheme="majorHAnsi"/>
          <w:sz w:val="20"/>
          <w:szCs w:val="20"/>
          <w:lang w:eastAsia="ar-SA"/>
        </w:rPr>
        <w:t>.2019</w:t>
      </w:r>
      <w:r w:rsidRPr="00FC5DC9">
        <w:rPr>
          <w:rFonts w:asciiTheme="majorHAnsi" w:hAnsiTheme="majorHAnsi"/>
          <w:sz w:val="20"/>
          <w:szCs w:val="20"/>
          <w:lang w:eastAsia="ar-SA"/>
        </w:rPr>
        <w:t>, w szczególności z opisem przedmiotu zamówienia.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 w tym dostępności dla osób z niepełnosprawnościami i zasady równości szans kobiet i mężczyzn.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Opracowania autorskiego programu nauczania, zawierającego następujące informacje: metryczkę, cele ogólne i szczegółowe, plan nauczania określający nazwę obszarów tematycznych, treści kształcenia w zakresie poszczególnych obszarów tematycznych, procedury osiągania zamierzonych  celów, przewidywane osiągnięcia uczniów, literaturę. Autorski program nauczania musi uwzględniać zagadnienia i zadania pojawiające się na konkursach przedmiotowych i olimpiadach.                             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Opracowania harmonogramu zawierającego terminy, listę planowanych tematów i wymiar godzin przeznaczonych na ich realizację.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Przeprowadzenia diagnozy kompetencji kluczowych uczniów właściwych dla danego przedmiotu, na początku i przy zakończeniu zajęć oraz opracowuje raport z zajęć.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Badania nabycie kompetencji kluczowych wg schematu: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 podstawowe kompetencje naukowo-techniczne (przypisana tematyka/dziedziny: matematyka, fizyka, biologia, chemia), - informatyczne (przypisana tematyka/dziedziny: informatyka), - społeczne (przypisana tematyka/dziedziny: współpraca, komunikacja interpersonalna itp.).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II nabycia</w:t>
      </w:r>
      <w:r w:rsidRPr="00FC5DC9">
        <w:rPr>
          <w:rFonts w:asciiTheme="majorHAnsi" w:hAnsiTheme="majorHAnsi"/>
          <w:sz w:val="20"/>
          <w:szCs w:val="20"/>
        </w:rPr>
        <w:t xml:space="preserve"> kompetencji - Wzorzec: nabycie kompetencji kluczowych wymienionych powyżej. Szczegółowy zakres wzorca zostanie opracowany odrębnie dla każdego ucznia w ramach opinii psychologicznej oraz programu opracowanego przez nauczyciela.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Etap III nabycia kompetencji - Ocena: weryfikacja nabycia kompetencji prowadzona będzie przez naucz. prowadzących zajęcia oraz opiekuna pedagogiczno-metodycznego, z wykorzystaniem kryteriów i metod właściwych </w:t>
      </w:r>
      <w:r w:rsidRPr="00FC5DC9">
        <w:rPr>
          <w:rFonts w:asciiTheme="majorHAnsi" w:hAnsiTheme="majorHAnsi"/>
          <w:bCs/>
          <w:sz w:val="20"/>
          <w:szCs w:val="20"/>
        </w:rPr>
        <w:t xml:space="preserve">dla danej formy, np. testów, opinii, sprawozdań.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IV nabycia kompetencji - Porównanie: porównanie uzyskanych wyników z przyjętymi wymaganiami prowadzone będzie przez opiekunów pedagogiczno-metodycznych i dokumentowane w formie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sprawozdań</w:t>
      </w:r>
      <w:r w:rsidRPr="00FC5DC9">
        <w:rPr>
          <w:rFonts w:asciiTheme="majorHAnsi" w:hAnsiTheme="majorHAnsi"/>
          <w:color w:val="FF0000"/>
          <w:sz w:val="20"/>
          <w:szCs w:val="20"/>
        </w:rPr>
        <w:t xml:space="preserve">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Monitorowania udziału uczestników w zajęciach, przedstawiania co miesiąc oryginałów list obecności z podpisami uczniów uczestniczących zajęcia w dokumentacji rozliczeniowej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Dbania o wysoką jakość realizowanych zajęć, z nastawieniem na rozwój indywidualny uczniów zgodnie z ich predyspozycjami i zdiagnozowanymi zdolnościami.</w:t>
      </w:r>
    </w:p>
    <w:p w:rsidR="00594DF7" w:rsidRPr="00F76EE0" w:rsidRDefault="00AF41AC" w:rsidP="00594DF7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Prowadzenia zajęcia z zaplanowaniem pracy własnej uczniów, w tym np. wykonywanie dodatkowych zadań, pracę metodą projektu w grupach kilku uczniów itp.; jak też prowadzenia zajęć z uwzględnieniem</w:t>
      </w:r>
    </w:p>
    <w:p w:rsidR="00AF41AC" w:rsidRPr="00FC5DC9" w:rsidRDefault="00AF41AC" w:rsidP="00594DF7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specyficznych potrzeb każdego ucznia, które zostaną określone na podstawie diagnozy przeprowadzonej w poradniach psychologiczno-pedagogicznych na etapie rekrutacji ucznia do projektu oraz na podstawie obserwacji prowadzonej przez osobę prowadzącą zajęcia.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Współpracy</w:t>
      </w:r>
      <w:r w:rsidR="006A0F8C">
        <w:rPr>
          <w:rFonts w:asciiTheme="majorHAnsi" w:hAnsiTheme="majorHAnsi"/>
          <w:bCs/>
          <w:sz w:val="20"/>
          <w:szCs w:val="20"/>
        </w:rPr>
        <w:t xml:space="preserve"> </w:t>
      </w:r>
      <w:r w:rsidRPr="00FC5DC9">
        <w:rPr>
          <w:rFonts w:asciiTheme="majorHAnsi" w:hAnsiTheme="majorHAnsi"/>
          <w:bCs/>
          <w:sz w:val="20"/>
          <w:szCs w:val="20"/>
        </w:rPr>
        <w:t>z opiekunem pedagogiczno-metodycznym oraz psychologiem LCNK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lastRenderedPageBreak/>
        <w:t xml:space="preserve">Uczestnictwa w spotkaniach w ramach projektu np. (inauguracyjne, podsumowujące rok szkolny) oraz w zebraniach z rodzicami uczniów uczestniczących w zajęciach </w:t>
      </w:r>
    </w:p>
    <w:p w:rsidR="00AF41AC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Rzetelnego sporządzania dokumentacji wykonywania umowy, na podstawie wzorów zatwierdzonych przez Zamawiającego, w tym bieżącego dokumentowania prowadzenia zajęć w formie dziennika </w:t>
      </w:r>
      <w:r w:rsidR="0067618F">
        <w:rPr>
          <w:rFonts w:asciiTheme="majorHAnsi" w:hAnsiTheme="majorHAnsi"/>
          <w:bCs/>
          <w:sz w:val="20"/>
          <w:szCs w:val="20"/>
        </w:rPr>
        <w:br/>
      </w:r>
      <w:r w:rsidRPr="00FC5DC9">
        <w:rPr>
          <w:rFonts w:asciiTheme="majorHAnsi" w:hAnsiTheme="majorHAnsi"/>
          <w:bCs/>
          <w:sz w:val="20"/>
          <w:szCs w:val="20"/>
        </w:rPr>
        <w:t>z realizacji zajęć, list obecności,</w:t>
      </w:r>
      <w:r w:rsidRPr="00FC5DC9">
        <w:rPr>
          <w:rFonts w:asciiTheme="majorHAnsi" w:hAnsiTheme="majorHAnsi"/>
          <w:sz w:val="20"/>
          <w:szCs w:val="20"/>
        </w:rPr>
        <w:t xml:space="preserve"> dokumentacji fotograficznej, raportu itp.</w:t>
      </w:r>
    </w:p>
    <w:p w:rsidR="00DD72E8" w:rsidRPr="00DD72E8" w:rsidRDefault="00DD72E8" w:rsidP="00DD72E8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bCs/>
          <w:sz w:val="20"/>
        </w:rPr>
        <w:t>realizacji zajęć</w:t>
      </w:r>
      <w:r w:rsidRPr="00DD72E8">
        <w:rPr>
          <w:rFonts w:ascii="Cambria" w:hAnsi="Cambria"/>
          <w:bCs/>
          <w:sz w:val="20"/>
        </w:rPr>
        <w:t xml:space="preserve"> zgodnie z zasadą równości szans i niedyskryminacji, w tym dostępności dla osób </w:t>
      </w:r>
      <w:r w:rsidRPr="00DD72E8">
        <w:rPr>
          <w:rFonts w:ascii="Cambria" w:hAnsi="Cambria"/>
          <w:bCs/>
          <w:sz w:val="20"/>
        </w:rPr>
        <w:br/>
        <w:t xml:space="preserve">z </w:t>
      </w:r>
      <w:proofErr w:type="spellStart"/>
      <w:r w:rsidRPr="00DD72E8">
        <w:rPr>
          <w:rFonts w:ascii="Cambria" w:hAnsi="Cambria"/>
          <w:bCs/>
          <w:sz w:val="20"/>
        </w:rPr>
        <w:t>niepełnosprawnościami</w:t>
      </w:r>
      <w:proofErr w:type="spellEnd"/>
      <w:r w:rsidRPr="00DD72E8">
        <w:rPr>
          <w:rFonts w:ascii="Cambria" w:hAnsi="Cambria"/>
          <w:bCs/>
          <w:sz w:val="20"/>
        </w:rPr>
        <w:t xml:space="preserve"> i zasady równości szans kobiet i mężczyzn; w szczególności zgodnie </w:t>
      </w:r>
      <w:r>
        <w:rPr>
          <w:rFonts w:ascii="Cambria" w:hAnsi="Cambria"/>
          <w:bCs/>
          <w:sz w:val="20"/>
        </w:rPr>
        <w:br/>
      </w:r>
      <w:r w:rsidRPr="00DD72E8">
        <w:rPr>
          <w:rFonts w:ascii="Cambria" w:hAnsi="Cambria"/>
          <w:bCs/>
          <w:sz w:val="20"/>
        </w:rPr>
        <w:t>z</w:t>
      </w:r>
      <w:r w:rsidRPr="00DD72E8">
        <w:rPr>
          <w:rFonts w:ascii="Cambria" w:hAnsi="Cambria"/>
          <w:bCs/>
          <w:i/>
          <w:sz w:val="20"/>
        </w:rPr>
        <w:t xml:space="preserve"> Wytycznymi w zakresie zasady równości szans i niedyskryminacji, w tym dostępności dla osób </w:t>
      </w:r>
      <w:r>
        <w:rPr>
          <w:rFonts w:ascii="Cambria" w:hAnsi="Cambria"/>
          <w:bCs/>
          <w:i/>
          <w:sz w:val="20"/>
        </w:rPr>
        <w:br/>
      </w:r>
      <w:r w:rsidRPr="00DD72E8">
        <w:rPr>
          <w:rFonts w:ascii="Cambria" w:hAnsi="Cambria"/>
          <w:bCs/>
          <w:i/>
          <w:sz w:val="20"/>
        </w:rPr>
        <w:t xml:space="preserve">z </w:t>
      </w:r>
      <w:proofErr w:type="spellStart"/>
      <w:r w:rsidRPr="00DD72E8">
        <w:rPr>
          <w:rFonts w:ascii="Cambria" w:hAnsi="Cambria"/>
          <w:bCs/>
          <w:i/>
          <w:sz w:val="20"/>
        </w:rPr>
        <w:t>niepełnosprawnościami</w:t>
      </w:r>
      <w:proofErr w:type="spellEnd"/>
      <w:r w:rsidRPr="00DD72E8">
        <w:rPr>
          <w:rFonts w:ascii="Cambria" w:hAnsi="Cambria"/>
          <w:bCs/>
          <w:i/>
          <w:sz w:val="20"/>
        </w:rPr>
        <w:t xml:space="preserve"> oraz zasady równości szans kobiet i mężczyzn w ramach funduszy unijnych na lata 2014-2020.</w:t>
      </w:r>
    </w:p>
    <w:p w:rsidR="00DD72E8" w:rsidRPr="00FC5DC9" w:rsidRDefault="00DD72E8" w:rsidP="00DD72E8">
      <w:pPr>
        <w:suppressAutoHyphens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7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Usługa musi przyczynić się do określenia stanu realizacji wskaźników: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wskaźnika rezultatu bezpośredniego „Liczba szkół i placówek systemu oświaty wykorzystujących sprzęt TIK do prowadzenia zajęć edukacyjnych”;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wskaźnika rezultatu bezpośredniego </w:t>
      </w:r>
      <w:r w:rsidRPr="00FC5DC9">
        <w:rPr>
          <w:rFonts w:asciiTheme="majorHAnsi" w:hAnsiTheme="majorHAnsi"/>
          <w:i/>
          <w:sz w:val="20"/>
          <w:szCs w:val="20"/>
        </w:rPr>
        <w:t>„Liczba szkół, w których pracownie przedmiotowe wykorzystują doposażenie do prowadzenia zajęć edukacyjnych”</w:t>
      </w:r>
      <w:r w:rsidRPr="00FC5DC9">
        <w:rPr>
          <w:rFonts w:asciiTheme="majorHAnsi" w:hAnsiTheme="majorHAnsi"/>
          <w:sz w:val="20"/>
          <w:szCs w:val="20"/>
        </w:rPr>
        <w:t>;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wskaźnika rezultatu bezpośredniego </w:t>
      </w:r>
      <w:r w:rsidRPr="00FC5DC9">
        <w:rPr>
          <w:rFonts w:asciiTheme="majorHAnsi" w:hAnsiTheme="majorHAnsi"/>
          <w:i/>
          <w:sz w:val="20"/>
          <w:szCs w:val="20"/>
        </w:rPr>
        <w:t>„Liczba uczniów, którzy nabyli kompetencje kluczowe po opuszczeniu Programu”</w:t>
      </w:r>
      <w:r w:rsidRPr="00FC5DC9">
        <w:rPr>
          <w:rFonts w:asciiTheme="majorHAnsi" w:hAnsiTheme="majorHAnsi"/>
          <w:sz w:val="20"/>
          <w:szCs w:val="20"/>
        </w:rPr>
        <w:t>.</w:t>
      </w:r>
    </w:p>
    <w:p w:rsidR="00AF41AC" w:rsidRPr="00FC5DC9" w:rsidRDefault="00AF41AC" w:rsidP="0027606C">
      <w:pPr>
        <w:tabs>
          <w:tab w:val="num" w:pos="1080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§ 8</w:t>
      </w:r>
    </w:p>
    <w:p w:rsidR="00AF41AC" w:rsidRPr="00FC5DC9" w:rsidRDefault="00AF41AC" w:rsidP="0027606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AF41AC" w:rsidRPr="00FC5DC9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Przeprowadzenia</w:t>
      </w:r>
      <w:r w:rsidRPr="00FC5DC9">
        <w:rPr>
          <w:rFonts w:asciiTheme="majorHAnsi" w:hAnsiTheme="majorHAnsi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C5DC9">
        <w:rPr>
          <w:rFonts w:asciiTheme="majorHAnsi" w:hAnsiTheme="majorHAnsi"/>
          <w:sz w:val="20"/>
          <w:szCs w:val="20"/>
        </w:rPr>
        <w:br/>
        <w:t>w formie aneksów.</w:t>
      </w:r>
    </w:p>
    <w:p w:rsidR="00AF41AC" w:rsidRPr="00FC5DC9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Zapłata następuje </w:t>
      </w:r>
    </w:p>
    <w:p w:rsidR="00AF41AC" w:rsidRPr="00FC5DC9" w:rsidRDefault="00AF41AC" w:rsidP="0027606C">
      <w:pPr>
        <w:suppressAutoHyphens/>
        <w:spacing w:line="276" w:lineRule="auto"/>
        <w:ind w:left="284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br/>
        <w:t xml:space="preserve">(z zastrzeżeniem § 8 pkt. 2 d umowy): </w:t>
      </w:r>
    </w:p>
    <w:p w:rsidR="00AF41AC" w:rsidRPr="006A0F8C" w:rsidRDefault="00AF41AC" w:rsidP="006F3A24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a)  dzienniki zajęć, które muszą zawierać następujące informacje: listy obecności wraz liczbą poszczególnych godzin i tematów, z informacją na temat łącznej ilości zrealizowanych godzin; </w:t>
      </w:r>
      <w:r w:rsidRPr="00FC5DC9">
        <w:rPr>
          <w:rFonts w:asciiTheme="majorHAnsi" w:hAnsiTheme="majorHAnsi"/>
          <w:sz w:val="20"/>
          <w:szCs w:val="20"/>
        </w:rPr>
        <w:t xml:space="preserve">protokół odbioru (miesięcznakarta czasu pracy – dostarczona w ciągu 5 dni kalendarzowych od zakończonego miesiąca) </w:t>
      </w:r>
      <w:r w:rsidRPr="00FC5DC9">
        <w:rPr>
          <w:rFonts w:asciiTheme="majorHAnsi" w:hAnsiTheme="majorHAnsi"/>
          <w:sz w:val="20"/>
          <w:szCs w:val="20"/>
          <w:u w:val="single"/>
        </w:rPr>
        <w:t>zawierającą co najmniej mini</w:t>
      </w:r>
      <w:r w:rsidR="006A0F8C">
        <w:rPr>
          <w:rFonts w:asciiTheme="majorHAnsi" w:hAnsiTheme="majorHAnsi"/>
          <w:sz w:val="20"/>
          <w:szCs w:val="20"/>
          <w:u w:val="single"/>
        </w:rPr>
        <w:t xml:space="preserve">malny zakres danych koniecznych </w:t>
      </w:r>
      <w:r w:rsidRPr="00FC5DC9">
        <w:rPr>
          <w:rFonts w:asciiTheme="majorHAnsi" w:hAnsiTheme="majorHAnsi"/>
          <w:sz w:val="20"/>
          <w:szCs w:val="20"/>
          <w:u w:val="single"/>
        </w:rPr>
        <w:t>do wprowadzenia do SL2014 w zakresie bazy personelu</w:t>
      </w:r>
      <w:r w:rsidRPr="00FC5DC9">
        <w:rPr>
          <w:rFonts w:asciiTheme="majorHAnsi" w:hAnsiTheme="majorHAnsi"/>
          <w:sz w:val="20"/>
          <w:szCs w:val="20"/>
        </w:rPr>
        <w:t xml:space="preserve">. Łączne zaangażowanie zawodowe w realizację wszystkich programów finansowanych </w:t>
      </w:r>
      <w:r w:rsidR="008E0496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 xml:space="preserve">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="008E0496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>w szczególności: ze stosunku pracy</w:t>
      </w:r>
      <w:r w:rsidR="006F3A24">
        <w:rPr>
          <w:rFonts w:asciiTheme="majorHAnsi" w:hAnsiTheme="majorHAnsi"/>
          <w:sz w:val="20"/>
          <w:szCs w:val="20"/>
        </w:rPr>
        <w:t xml:space="preserve"> </w:t>
      </w:r>
      <w:r w:rsidRPr="00FC5DC9">
        <w:rPr>
          <w:rFonts w:asciiTheme="majorHAnsi" w:hAnsiTheme="majorHAnsi"/>
          <w:sz w:val="20"/>
          <w:szCs w:val="20"/>
        </w:rPr>
        <w:t>i stosunku cywilnoprawnego. Spełnienie warunków, o którychmowa powyżej Zleceniodawca ma obowiązek na mocy Umowy o dofinansowanie projektu i innych Wytycznych zweryfikować przed zaangażowaniem Zleceniobiorcy do projektu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AF41AC" w:rsidRPr="00FC5DC9" w:rsidRDefault="00AF41AC" w:rsidP="006F3A24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>b)</w:t>
      </w:r>
      <w:r w:rsidR="00B15054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dokumentacje fotograficzną ze </w:t>
      </w:r>
      <w:r w:rsidR="00DA03D7">
        <w:rPr>
          <w:rFonts w:asciiTheme="majorHAnsi" w:eastAsia="Calibri" w:hAnsiTheme="majorHAnsi"/>
          <w:sz w:val="20"/>
          <w:szCs w:val="20"/>
          <w:lang w:eastAsia="en-US"/>
        </w:rPr>
        <w:t>zrealizowanych działań – min. 15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zdjęć podczas realizacji przedmiotu zamówienia;</w:t>
      </w:r>
    </w:p>
    <w:p w:rsidR="00AF41AC" w:rsidRPr="00FC5DC9" w:rsidRDefault="00AF41AC" w:rsidP="00802A22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>c)</w:t>
      </w:r>
      <w:r w:rsidR="00AD5378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1 egzemplarz  materiałów dydaktycznych – jeśli będą przygotowane podczas spotkań (np. skrypt dotyczący zagadnień omawianych podczas zajęć w formie papierowej);</w:t>
      </w:r>
    </w:p>
    <w:p w:rsidR="00AF41AC" w:rsidRPr="00FC5DC9" w:rsidRDefault="00AF41AC" w:rsidP="00802A22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d)</w:t>
      </w:r>
      <w:r w:rsidR="00AD5378" w:rsidRPr="00FC5DC9">
        <w:rPr>
          <w:rFonts w:asciiTheme="majorHAnsi" w:hAnsiTheme="majorHAnsi"/>
          <w:sz w:val="20"/>
          <w:szCs w:val="20"/>
        </w:rPr>
        <w:t xml:space="preserve">    </w:t>
      </w:r>
      <w:r w:rsidRPr="00FC5DC9">
        <w:rPr>
          <w:rFonts w:asciiTheme="majorHAnsi" w:hAnsiTheme="majorHAnsi"/>
          <w:sz w:val="20"/>
          <w:szCs w:val="20"/>
        </w:rPr>
        <w:t xml:space="preserve">po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zrealizowaniu</w:t>
      </w:r>
      <w:r w:rsidRPr="00FC5DC9">
        <w:rPr>
          <w:rFonts w:asciiTheme="majorHAnsi" w:hAnsiTheme="majorHAnsi"/>
          <w:sz w:val="20"/>
          <w:szCs w:val="20"/>
        </w:rPr>
        <w:t xml:space="preserve"> całości usługi dodatkowo: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lastRenderedPageBreak/>
        <w:t>harmonogram powykonawczy (tylko w przypadku, gdy nastąpiły zmiany w realizacji zajęć określone w harmonogramie początkowym),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raport</w:t>
      </w:r>
      <w:r w:rsidR="00482440">
        <w:rPr>
          <w:rFonts w:asciiTheme="majorHAnsi" w:hAnsiTheme="majorHAnsi"/>
          <w:sz w:val="20"/>
          <w:szCs w:val="20"/>
        </w:rPr>
        <w:t xml:space="preserve"> </w:t>
      </w:r>
      <w:r w:rsidRPr="00FC5DC9">
        <w:rPr>
          <w:rFonts w:asciiTheme="majorHAnsi" w:hAnsiTheme="majorHAnsi"/>
          <w:sz w:val="20"/>
          <w:szCs w:val="20"/>
        </w:rPr>
        <w:t>- sprawozdanie z wykonania pracy sporządzone zgodnie z opisem przedmiotu zamówienia wraz z załącznikami,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hAnsiTheme="majorHAnsi"/>
          <w:sz w:val="20"/>
          <w:szCs w:val="20"/>
        </w:rPr>
        <w:t>protokół zdawczo-odbiorczy dotyczący wykonania zlecenia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.</w:t>
      </w:r>
    </w:p>
    <w:p w:rsidR="00AF41AC" w:rsidRDefault="00AF41AC" w:rsidP="0027606C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</w:p>
    <w:p w:rsidR="008E0496" w:rsidRDefault="008E0496" w:rsidP="0027606C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</w:p>
    <w:p w:rsidR="008E0496" w:rsidRPr="00FC5DC9" w:rsidRDefault="008E0496" w:rsidP="0027606C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1B1CDA">
      <w:pPr>
        <w:suppressAutoHyphens/>
        <w:spacing w:line="276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9</w:t>
      </w:r>
    </w:p>
    <w:p w:rsidR="00AF41AC" w:rsidRPr="00FC5DC9" w:rsidRDefault="00AF41AC" w:rsidP="0027606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1. Wymagania ogólne stawiane Zleceniobiorcy: 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Zleceniobiorca ponosi pełną odpowiedzialność za uczestników w czasie trwania zajęć.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- Zleceniobiorca jest odpowiedzialny za jakość oferowanych usług, zgodność z warunkami technicznymi </w:t>
      </w:r>
      <w:r w:rsidRPr="00FC5DC9">
        <w:rPr>
          <w:rFonts w:asciiTheme="majorHAnsi" w:hAnsiTheme="majorHAnsi"/>
          <w:sz w:val="20"/>
          <w:szCs w:val="20"/>
        </w:rPr>
        <w:br/>
        <w:t xml:space="preserve">i jakościowymi opisanymi dla przedmiotu zamówienia, zgodnie ze złożoną ofertą, zapisami </w:t>
      </w:r>
      <w:r w:rsidRPr="00FC5DC9">
        <w:rPr>
          <w:rFonts w:asciiTheme="majorHAnsi" w:hAnsiTheme="majorHAnsi"/>
          <w:i/>
          <w:sz w:val="20"/>
          <w:szCs w:val="20"/>
        </w:rPr>
        <w:t xml:space="preserve">„Ogłoszenia 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o zamówieniu na usługi społeczne i inne szczególne usługi –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t xml:space="preserve">opracowanie autorskiego planu nauczania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br/>
        <w:t xml:space="preserve">i przeprowadzenie zajęć pozalekcyjnych dla uczniów szczególnie uzdolnionych w ramach projektu „Zdolni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br/>
        <w:t>z Pomorza - powiat lęborski</w:t>
      </w:r>
      <w:r w:rsidRPr="00FC5DC9">
        <w:rPr>
          <w:rFonts w:asciiTheme="majorHAnsi" w:hAnsiTheme="majorHAnsi"/>
          <w:i/>
          <w:sz w:val="20"/>
          <w:szCs w:val="20"/>
        </w:rPr>
        <w:t>”</w:t>
      </w:r>
      <w:r w:rsidRPr="00FC5DC9">
        <w:rPr>
          <w:rFonts w:asciiTheme="majorHAnsi" w:hAnsiTheme="majorHAnsi"/>
          <w:sz w:val="20"/>
          <w:szCs w:val="20"/>
        </w:rPr>
        <w:t xml:space="preserve"> oraz niniejszą umową.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Wymagana jest należyta staranność przy realizacji zobowiązań umowy.</w:t>
      </w:r>
    </w:p>
    <w:p w:rsidR="00AF41AC" w:rsidRPr="00FC5DC9" w:rsidRDefault="00AF41AC" w:rsidP="0027606C">
      <w:p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2. Zleceniodawca nie ponosi odpowiedzialności za szkody wyrządzone przez Zleceniobiorcę i uczestników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lub uczestniczki podczas realizacji przedmiotu zamówienia.</w:t>
      </w:r>
    </w:p>
    <w:p w:rsidR="00AF41AC" w:rsidRPr="00FC5DC9" w:rsidRDefault="00AF41AC" w:rsidP="00AF41AC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10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AF41AC" w:rsidRPr="00FC5DC9" w:rsidRDefault="00AF41AC" w:rsidP="00AF41AC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11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</w:t>
      </w:r>
      <w:r w:rsidRPr="00FC5DC9">
        <w:rPr>
          <w:rFonts w:asciiTheme="majorHAnsi" w:hAnsiTheme="majorHAnsi"/>
          <w:sz w:val="20"/>
          <w:szCs w:val="20"/>
        </w:rPr>
        <w:t xml:space="preserve"> z chwilą stworzenia Utworu, bez potrzeby złożenia dodatkowego oświadczenia woli przez którąkolwiek ze Stron, przenosi na Zleceniodawcę wszelkie autorskie prawa majątkowe wraz </w:t>
      </w:r>
      <w:r w:rsidR="00482440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 xml:space="preserve">z prawem decydowania o wykonywaniu autorskich praw zależnych do wszelkich powstałych w ramach wykonywania Umowy utworów w rozumieniu ustawy z dnia 4 lutego 1994 r. o prawie autorskim </w:t>
      </w:r>
      <w:r w:rsidR="00482440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>i prawach pokrewnych, zwanej dalej „Pr.Aut.”, w tym autorskiego programu nauczania, zwanych dalej łącznie „</w:t>
      </w:r>
      <w:r w:rsidRPr="00FC5DC9">
        <w:rPr>
          <w:rFonts w:asciiTheme="majorHAnsi" w:hAnsiTheme="majorHAnsi"/>
          <w:bCs/>
          <w:sz w:val="20"/>
          <w:szCs w:val="20"/>
        </w:rPr>
        <w:t>Utworem</w:t>
      </w:r>
      <w:r w:rsidRPr="00FC5DC9">
        <w:rPr>
          <w:rFonts w:asciiTheme="majorHAnsi" w:hAnsiTheme="majorHAnsi"/>
          <w:sz w:val="20"/>
          <w:szCs w:val="20"/>
        </w:rPr>
        <w:t>”, na polach eksploatacji wymienionych w ust. 2, na czas nieokreślony, bez ograniczeń co do liczby egzemplarzy Utworu oraz miejsca korzystania z Utworu.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</w:t>
      </w:r>
      <w:r w:rsidRPr="00FC5DC9">
        <w:rPr>
          <w:rFonts w:asciiTheme="majorHAnsi" w:hAnsiTheme="majorHAnsi"/>
          <w:sz w:val="20"/>
          <w:szCs w:val="20"/>
        </w:rPr>
        <w:t>rzeniesienie majątkowych praw autorskich obejmuje następujące pola eksploatacji:</w:t>
      </w:r>
    </w:p>
    <w:p w:rsidR="00AF41AC" w:rsidRPr="00FC5DC9" w:rsidRDefault="00AF41AC" w:rsidP="00144A15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utrwalanie dowolną techniką znaną w dniu zawarcia Umowy, na wszelkiego rodzaju nośnikach, w szczególności: drukiem w dowolnej formie (w tym: w twardej i miękkiej oprawie, wydaniach broszurowych, pismem Braille’a) i dowolnej technice (w tym: reprograficznej, cyfrowej, elektronicznej, audiowizualnej), na nośnikach fonicznych – audiobooki i na nośnikach informatycznych (w tym w formie e-booków),</w:t>
      </w:r>
    </w:p>
    <w:p w:rsidR="00594DF7" w:rsidRPr="00F76EE0" w:rsidRDefault="00AF41AC" w:rsidP="00594DF7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zwielokrotnianie dowolną techniką znaną w dniu zawarcia Umowy, na wszelkiego rodzaju        nośnikach, w szczególności: drukiem w dowolnej formie (w tym: w twardej i miękkiej oprawie, wydaniach broszurowych, pismem Braille’a) i dowolnej technice (w tym: reprograficznej, cyfrowej,</w:t>
      </w:r>
    </w:p>
    <w:p w:rsidR="00AF41AC" w:rsidRPr="00FC5DC9" w:rsidRDefault="00AF41AC" w:rsidP="0095775B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elektronicznej, audiowizualnej, na nośnikach fonicznych – audiobooki) i na nośnikach informatycznych (w tym w formie e-booków),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wprowadzanie do obrotu oryginału i wytworzonych egzemplarzy,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wprowadzanie do pamięci komputera i wykorzystywanie w sieci Internet,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publicznie wykonywanie i publicznie prezentowanie, 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wystawianie,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wyświetlanie,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wypożyczanie i wynajmowanie oryginału i wytworzonych egzemplarzy,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lastRenderedPageBreak/>
        <w:t>wykorzystywanie do reklamy i promocji działań prowadzonych przez Zamawiającego,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wielokrotne wykorzystanie, w tym w kolejnych dodrukach w nieograniczonej liczbie egzemplarzy w tym także w wersjach obcojęzycznych,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udostępnianie do wykorzystania instytucjom oraz osob</w:t>
      </w:r>
      <w:r w:rsidR="003E2208" w:rsidRPr="00FC5DC9">
        <w:rPr>
          <w:rFonts w:asciiTheme="majorHAnsi" w:hAnsiTheme="majorHAnsi"/>
          <w:sz w:val="20"/>
          <w:szCs w:val="20"/>
        </w:rPr>
        <w:t xml:space="preserve">om trzecim w ramach potrzeb  </w:t>
      </w:r>
      <w:r w:rsidRPr="00FC5DC9">
        <w:rPr>
          <w:rFonts w:asciiTheme="majorHAnsi" w:hAnsiTheme="majorHAnsi"/>
          <w:sz w:val="20"/>
          <w:szCs w:val="20"/>
        </w:rPr>
        <w:t>Zleceniodawcy,</w:t>
      </w:r>
    </w:p>
    <w:p w:rsidR="00AF41AC" w:rsidRPr="00482440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wykorzystanie we wszelkiego rodzaju mediach.</w:t>
      </w:r>
      <w:r w:rsidR="00482440">
        <w:rPr>
          <w:rFonts w:asciiTheme="majorHAnsi" w:hAnsiTheme="majorHAnsi"/>
          <w:sz w:val="20"/>
          <w:szCs w:val="20"/>
        </w:rPr>
        <w:t xml:space="preserve"> </w:t>
      </w:r>
      <w:r w:rsidRPr="00482440">
        <w:rPr>
          <w:rFonts w:asciiTheme="majorHAnsi" w:hAnsiTheme="majorHAnsi"/>
          <w:sz w:val="20"/>
          <w:szCs w:val="20"/>
        </w:rPr>
        <w:t>Powyższe przeniesienie autorskich praw majątkowych obejmuje także wszelkie późniejsze zmiany w Utworze dokonywane przez Zleceniodawcę.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Zleceniobiorca zezwala Zleceniodawcy na dokonywanie powyższych zmian, bez konieczności uzyskania dalszej zgody Wykonawcy, jego pracowników lub podwykonawców. 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Wynagrodzenie, o którym mowa w § 3, obejmuje także wynagrodzenie za: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>przeniesienie autorskich praw majątkowych do Utworu na polach eksploatacji, o których mowa w ust. 2,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>upoważnienie do korzystania z Utworu w zakresie określonym postanowieniami Umowy,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 xml:space="preserve">przeniesienie </w:t>
      </w:r>
      <w:r w:rsidRPr="00FC5DC9">
        <w:rPr>
          <w:rFonts w:asciiTheme="majorHAnsi" w:hAnsiTheme="majorHAnsi"/>
          <w:sz w:val="20"/>
          <w:szCs w:val="20"/>
        </w:rPr>
        <w:t>prawa decydowania o wykonywaniu autorskich praw zależnych do Utworu,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przeniesienie własności egzemplarza(-y), na których Utwór utrwalono.</w:t>
      </w:r>
    </w:p>
    <w:p w:rsidR="00AF41AC" w:rsidRPr="00FC5DC9" w:rsidRDefault="00AF41AC" w:rsidP="00C40CE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oświadcza i gwarantuje, że wykonany Utwór będzie wynikiem jego indywidualnej działalności twórczej i nie będzie naruszać praw autorskich ani jakichkolwiek innych praw osób trzecich. Zleceniobiorca jest odpowiedzialny względem Zleceniodawcy za wszelkie wady prawne Utworu, a w szczególności za ewentualne roszczenia osób trzecich wynikające z naruszenia praw własności intelektualnej, w tym za nieprzestrzeganie w związku z wykonywaniem Umowy przepisów Pr. Aut. W przypadku wystąpienia przez osoby trzecie z roszczeniami wobec Zleceniodawcy wynikającymi z ewentualnych naruszeń praw własności intelektualnej i powstałymi w wyniku korzystania przez Zleceniodawcę z Utworu, Zleceniobiorca zobowiązuje się do podjęcia na swój koszt wszelkich kroków prawnych</w:t>
      </w:r>
      <w:r w:rsidR="00482440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zapewniających Zleceniodawcy należytą ochronę przed takimi roszczeniami, </w:t>
      </w:r>
      <w:r w:rsidR="00482440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a w szczególności zobowiązuje się wstąpić w miejsce Zleceniodawcy, lub w przypadku braku takiej możliwości - przystąpić po stronie Zleceniodawcy, do wszelkich postępowań toczących się przeciwko Zleceniodawcy. Zleceniobiorca zobowiązany jest regresowo zwrócić Zleceniodawcy zasądzone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wypłacone przez Zleceniodawcę kwoty odszkodowań wynikające z ewentualnych naruszeń praw własności intelektualnej osób trzecich, powstałych w wyniku korzystania przez Zleceniodawcę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 Utworu, wraz z wszelkimi związanymi z tym wydatkami i opłatami, włączając w to koszty procesu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obsługi prawnej- pod warunkiem, że Zleceniodawca niezwłocznie zawiadomi Zleceniobiorcę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o zgłoszonych roszczeniach. Zleceniobiorca zobowiązany jest do zwrotu Zleceniodawcy kwot, o których mowa w zdaniu poprzedzającym, w terminie do 30 dni od dnia doręczenia przez Zleceniodawcę pisemnego żądania ich zwrotu.</w:t>
      </w:r>
    </w:p>
    <w:p w:rsidR="0022716E" w:rsidRDefault="00AF41AC" w:rsidP="00216E06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celu wykonania Umowy, z chwilą dostarczenia Zleceniodawcy Utworu, Zleceniodawca udziela niniejszym Zleceniobiorcy na okres wykonywania Umowy niewyłącznej i nieodpłatnej licencji na korzystanie z autorskich praw majątkowych do Utworu na polach eksploatacji, o których mowa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ust. 2.</w:t>
      </w:r>
    </w:p>
    <w:p w:rsidR="00594DF7" w:rsidRDefault="00594DF7" w:rsidP="00AF41AC">
      <w:pPr>
        <w:jc w:val="center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§ 12</w:t>
      </w: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 xml:space="preserve">Zleceniodawca </w:t>
      </w:r>
      <w:r w:rsidRPr="00FC5DC9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 wykonywaniem Umowy. Zleceniobiorca winien stworzyć odpowiednie warunki osobom przeprowadzającym obserwację.</w:t>
      </w:r>
    </w:p>
    <w:p w:rsidR="00AF41AC" w:rsidRPr="00FC5DC9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lastRenderedPageBreak/>
        <w:t>Zleceniodawca</w:t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 zastrzega sobie prawo kontroli prawidłowości wykonywania Umowy przez Zleceniobiorcę, </w:t>
      </w:r>
      <w:r w:rsidR="001B1CDA" w:rsidRPr="00FC5DC9">
        <w:rPr>
          <w:rFonts w:asciiTheme="majorHAnsi" w:hAnsiTheme="majorHAnsi"/>
          <w:color w:val="000000"/>
          <w:sz w:val="20"/>
          <w:szCs w:val="20"/>
        </w:rPr>
        <w:br/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w ramach którego </w:t>
      </w: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AF41AC" w:rsidRPr="00FC5DC9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wyrażania opinii na temat wykonywania Umowy,</w:t>
      </w:r>
    </w:p>
    <w:p w:rsidR="00AF41AC" w:rsidRPr="00FC5DC9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FC5DC9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FC5DC9">
        <w:rPr>
          <w:rFonts w:asciiTheme="majorHAnsi" w:hAnsiTheme="majorHAnsi"/>
          <w:bCs/>
          <w:sz w:val="20"/>
          <w:szCs w:val="20"/>
        </w:rPr>
        <w:t>nformacji dotyczących wykonywania Umowy,</w:t>
      </w:r>
    </w:p>
    <w:p w:rsidR="00AF41AC" w:rsidRPr="006A0F8C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żądania od </w:t>
      </w:r>
      <w:r w:rsidRPr="00FC5DC9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FC5DC9">
        <w:rPr>
          <w:rFonts w:asciiTheme="majorHAnsi" w:hAnsiTheme="majorHAnsi"/>
          <w:sz w:val="20"/>
          <w:szCs w:val="20"/>
        </w:rPr>
        <w:t xml:space="preserve"> usunięcia nieprawidłowości stwierdzonych w wyniku kontroli prawidłowości wykonywania Umowy.</w:t>
      </w:r>
    </w:p>
    <w:p w:rsidR="006A0F8C" w:rsidRPr="00FC5DC9" w:rsidRDefault="006A0F8C" w:rsidP="006A0F8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A0F8C" w:rsidRDefault="006A0F8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13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2716E" w:rsidRPr="00270B4E" w:rsidRDefault="003E2208" w:rsidP="0022716E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64139E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64139E">
        <w:rPr>
          <w:rFonts w:asciiTheme="majorHAnsi" w:hAnsiTheme="majorHAnsi"/>
          <w:sz w:val="20"/>
          <w:szCs w:val="20"/>
          <w:lang w:eastAsia="ar-SA"/>
        </w:rPr>
        <w:br/>
        <w:t xml:space="preserve">o dofinansowanie oraz Rozporządzeniem Parlamentu Europejskiego i Rady (UE) 2016/ 679  z dnia </w:t>
      </w:r>
      <w:r w:rsidRPr="0064139E">
        <w:rPr>
          <w:rFonts w:asciiTheme="majorHAnsi" w:hAnsiTheme="majorHAnsi"/>
          <w:sz w:val="20"/>
          <w:szCs w:val="20"/>
          <w:lang w:eastAsia="ar-SA"/>
        </w:rPr>
        <w:br/>
        <w:t xml:space="preserve">27 kwietnia 2016 r. w sprawie ochrony osób fizycznych w związku z przetwarzaniem danych osobowych </w:t>
      </w:r>
      <w:r w:rsidR="00C40CEB" w:rsidRPr="0064139E">
        <w:rPr>
          <w:rFonts w:asciiTheme="majorHAnsi" w:hAnsiTheme="majorHAnsi"/>
          <w:sz w:val="20"/>
          <w:szCs w:val="20"/>
          <w:lang w:eastAsia="ar-SA"/>
        </w:rPr>
        <w:br/>
      </w:r>
      <w:r w:rsidRPr="0064139E">
        <w:rPr>
          <w:rFonts w:asciiTheme="majorHAnsi" w:hAnsiTheme="majorHAnsi"/>
          <w:sz w:val="20"/>
          <w:szCs w:val="20"/>
          <w:lang w:eastAsia="ar-SA"/>
        </w:rPr>
        <w:t xml:space="preserve">i w sprawie swobodnego przepływu takich danych oraz uchylenia dyrektywy 95/ 46/ WE (ogólne rozporządzenie o ochronie danych) (Dz. </w:t>
      </w:r>
      <w:r w:rsidRPr="00270B4E">
        <w:rPr>
          <w:rFonts w:asciiTheme="majorHAnsi" w:hAnsiTheme="majorHAnsi"/>
          <w:sz w:val="20"/>
          <w:szCs w:val="20"/>
          <w:lang w:eastAsia="ar-SA"/>
        </w:rPr>
        <w:t xml:space="preserve">Urz. UE L119 z 04.05.2016 str. 1) zw. „RODO” i ustawą </w:t>
      </w:r>
      <w:r w:rsidRPr="00270B4E">
        <w:rPr>
          <w:rFonts w:asciiTheme="majorHAnsi" w:hAnsiTheme="majorHAnsi"/>
          <w:sz w:val="20"/>
          <w:szCs w:val="20"/>
          <w:lang w:eastAsia="ar-SA"/>
        </w:rPr>
        <w:br/>
        <w:t>z dnia 10 maja 2018 r. o ochronie danych osobowych (Dz. U. z 2018 r. poz. 1000).</w:t>
      </w:r>
      <w:r w:rsidR="00EE421E" w:rsidRPr="00270B4E">
        <w:rPr>
          <w:rFonts w:ascii="Cambria" w:hAnsi="Cambria"/>
          <w:bCs/>
          <w:sz w:val="20"/>
          <w:szCs w:val="20"/>
        </w:rPr>
        <w:t xml:space="preserve"> Podstawa prawna  jest zgodna z </w:t>
      </w:r>
      <w:r w:rsidR="00EE421E" w:rsidRPr="00270B4E">
        <w:rPr>
          <w:rFonts w:asciiTheme="majorHAnsi" w:hAnsiTheme="majorHAnsi"/>
          <w:bCs/>
          <w:sz w:val="20"/>
          <w:szCs w:val="20"/>
        </w:rPr>
        <w:t>aneksem nr 1 do umowy o partnerstwie z dnia 28 maja 2019 r.</w:t>
      </w:r>
    </w:p>
    <w:p w:rsidR="00EE421E" w:rsidRPr="00EE421E" w:rsidRDefault="00EE421E" w:rsidP="0022716E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14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termonu określonego w ust. 2. </w:t>
      </w:r>
    </w:p>
    <w:p w:rsidR="0022716E" w:rsidRPr="00FC5DC9" w:rsidRDefault="0022716E" w:rsidP="0022716E">
      <w:pPr>
        <w:suppressAutoHyphens/>
        <w:spacing w:line="276" w:lineRule="auto"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2716E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15</w:t>
      </w:r>
    </w:p>
    <w:p w:rsidR="00AF41AC" w:rsidRPr="00FC5DC9" w:rsidRDefault="00AF41AC" w:rsidP="00960A0B">
      <w:pPr>
        <w:numPr>
          <w:ilvl w:val="0"/>
          <w:numId w:val="8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Zleceniobiorca zapewnia, że: </w:t>
      </w:r>
    </w:p>
    <w:p w:rsidR="00AF41AC" w:rsidRPr="00FC5DC9" w:rsidRDefault="00AF41AC" w:rsidP="00D16DFE">
      <w:pPr>
        <w:suppressAutoHyphens/>
        <w:spacing w:line="276" w:lineRule="auto"/>
        <w:ind w:left="567" w:hanging="283"/>
        <w:jc w:val="both"/>
        <w:rPr>
          <w:rFonts w:asciiTheme="majorHAnsi" w:hAnsiTheme="majorHAnsi"/>
          <w:b/>
          <w:bCs/>
          <w:sz w:val="20"/>
          <w:szCs w:val="20"/>
        </w:rPr>
      </w:pPr>
      <w:r w:rsidRPr="00FC5DC9">
        <w:rPr>
          <w:rFonts w:asciiTheme="majorHAnsi" w:hAnsiTheme="majorHAnsi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FC5DC9">
        <w:rPr>
          <w:rFonts w:asciiTheme="majorHAnsi" w:hAnsiTheme="majorHAnsi"/>
          <w:b/>
          <w:bCs/>
          <w:sz w:val="20"/>
          <w:szCs w:val="20"/>
        </w:rPr>
        <w:br/>
        <w:t>i efektywnej realizacji wszystkich powierzonych zadań,</w:t>
      </w:r>
    </w:p>
    <w:p w:rsidR="00AF41AC" w:rsidRPr="00FC5DC9" w:rsidRDefault="00AF41AC" w:rsidP="00376C7B">
      <w:pPr>
        <w:suppressAutoHyphens/>
        <w:spacing w:line="276" w:lineRule="auto"/>
        <w:ind w:left="567" w:hanging="283"/>
        <w:jc w:val="both"/>
        <w:rPr>
          <w:rFonts w:asciiTheme="majorHAnsi" w:hAnsiTheme="majorHAnsi"/>
          <w:b/>
          <w:bCs/>
          <w:sz w:val="20"/>
          <w:szCs w:val="20"/>
        </w:rPr>
      </w:pPr>
      <w:r w:rsidRPr="00FC5DC9">
        <w:rPr>
          <w:rFonts w:asciiTheme="majorHAnsi" w:hAnsiTheme="majorHAnsi"/>
          <w:b/>
          <w:bCs/>
          <w:sz w:val="20"/>
          <w:szCs w:val="20"/>
        </w:rPr>
        <w:t xml:space="preserve">b) łączne zaangażowanie zawodowe w realizację wszystkich programów finansowanych </w:t>
      </w:r>
      <w:r w:rsidR="00376C7B">
        <w:rPr>
          <w:rFonts w:asciiTheme="majorHAnsi" w:hAnsiTheme="majorHAnsi"/>
          <w:b/>
          <w:bCs/>
          <w:sz w:val="20"/>
          <w:szCs w:val="20"/>
        </w:rPr>
        <w:br/>
      </w:r>
      <w:r w:rsidRPr="00FC5DC9">
        <w:rPr>
          <w:rFonts w:asciiTheme="majorHAnsi" w:hAnsiTheme="majorHAnsi"/>
          <w:b/>
          <w:bCs/>
          <w:sz w:val="20"/>
          <w:szCs w:val="20"/>
        </w:rPr>
        <w:t xml:space="preserve">z funduszy strukturalnych i Funduszu Spójności oraz działań finansowanych z innych źródeł, </w:t>
      </w:r>
      <w:r w:rsidR="00701534">
        <w:rPr>
          <w:rFonts w:asciiTheme="majorHAnsi" w:hAnsiTheme="majorHAnsi"/>
          <w:b/>
          <w:bCs/>
          <w:sz w:val="20"/>
          <w:szCs w:val="20"/>
        </w:rPr>
        <w:br/>
      </w:r>
      <w:r w:rsidRPr="00FC5DC9">
        <w:rPr>
          <w:rFonts w:asciiTheme="majorHAnsi" w:hAnsiTheme="majorHAnsi"/>
          <w:b/>
          <w:bCs/>
          <w:sz w:val="20"/>
          <w:szCs w:val="20"/>
        </w:rPr>
        <w:t xml:space="preserve">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AF41AC" w:rsidRPr="00FC5DC9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 tym projekcie.</w:t>
      </w:r>
    </w:p>
    <w:p w:rsidR="001167B3" w:rsidRPr="00270B4E" w:rsidRDefault="00AF41AC" w:rsidP="001167B3">
      <w:pPr>
        <w:numPr>
          <w:ilvl w:val="0"/>
          <w:numId w:val="12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Realizacja Umowy będzie odbywać się zgodnie z zatwierdzoną umową o dofinansowanie projektu „Zdolni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z Pomorza - powiat lęborski”.</w:t>
      </w:r>
    </w:p>
    <w:p w:rsidR="0022716E" w:rsidRPr="00FC5DC9" w:rsidRDefault="0022716E" w:rsidP="0022716E">
      <w:pPr>
        <w:suppressAutoHyphens/>
        <w:spacing w:line="276" w:lineRule="auto"/>
        <w:ind w:left="34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ind w:left="34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16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C55967">
        <w:rPr>
          <w:rFonts w:asciiTheme="majorHAnsi" w:hAnsiTheme="majorHAnsi"/>
          <w:sz w:val="20"/>
          <w:szCs w:val="20"/>
          <w:lang w:eastAsia="ar-SA"/>
        </w:rPr>
        <w:t>wypowiedzieć umowę</w:t>
      </w:r>
      <w:bookmarkStart w:id="0" w:name="_GoBack"/>
      <w:bookmarkEnd w:id="0"/>
      <w:r w:rsidRPr="00FC5D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2716E" w:rsidRDefault="00AF41AC" w:rsidP="0022716E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faktur/rachunków wystawionych przez Zleceniobiorcę, na co Zleceniobiorca wyraża zgodę. </w:t>
      </w:r>
    </w:p>
    <w:p w:rsidR="0022716E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17</w:t>
      </w:r>
    </w:p>
    <w:p w:rsidR="00AF41AC" w:rsidRPr="00FC5DC9" w:rsidRDefault="00AF41AC" w:rsidP="00D16DFE">
      <w:pPr>
        <w:suppressAutoHyphens/>
        <w:spacing w:line="276" w:lineRule="auto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OSOBY UPRAWNIONE DO KONTAKTÓW</w:t>
      </w:r>
    </w:p>
    <w:p w:rsidR="00AF41AC" w:rsidRPr="00FC5DC9" w:rsidRDefault="00AF41AC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wyznacza do kontaktów roboczych w zakresie realizacji postanowień niniejszej umowy: koordynatora projektu „Zdolni z Pomorza – powiat lęborski” oraz kierownika Referatu Programów Pomocowych.</w:t>
      </w:r>
    </w:p>
    <w:p w:rsidR="00AF41AC" w:rsidRPr="00FC5DC9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AF41AC" w:rsidRDefault="00AF41AC" w:rsidP="0022716E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216E06" w:rsidRDefault="00216E06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D16DFE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18</w:t>
      </w:r>
    </w:p>
    <w:p w:rsidR="00686A91" w:rsidRPr="00686A91" w:rsidRDefault="00686A91" w:rsidP="00686A91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686A91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</w:t>
      </w:r>
      <w:r w:rsidR="00F76EE0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686A91">
        <w:rPr>
          <w:rFonts w:asciiTheme="majorHAnsi" w:hAnsiTheme="majorHAnsi"/>
          <w:sz w:val="20"/>
          <w:szCs w:val="20"/>
          <w:lang w:eastAsia="ar-SA"/>
        </w:rPr>
        <w:t>umowy o dofinansowanie, w szczególności dotyczących ochrony danych osobowych oraz z zastrzeżeniem ust. 2 niniejszego paragrafu.</w:t>
      </w:r>
    </w:p>
    <w:p w:rsidR="00686A91" w:rsidRPr="00686A91" w:rsidRDefault="00686A91" w:rsidP="00686A91">
      <w:pPr>
        <w:numPr>
          <w:ilvl w:val="0"/>
          <w:numId w:val="11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686A91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86A91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>W sprawach nieuregulowanych w umowie zastosowanie mają przepisy Kodeksu cywilnego, ustawy Prawo zamówień publicznychustawy o ochronie danych osobowych, ustawy o</w:t>
      </w:r>
      <w:r w:rsidRPr="00FC5DC9">
        <w:rPr>
          <w:rFonts w:asciiTheme="majorHAnsi" w:hAnsiTheme="majorHAnsi"/>
          <w:sz w:val="20"/>
          <w:szCs w:val="20"/>
        </w:rPr>
        <w:t xml:space="preserve"> prawie autorskim i prawach pokrewnych</w:t>
      </w:r>
      <w:r w:rsidRPr="00FC5DC9">
        <w:rPr>
          <w:rFonts w:asciiTheme="majorHAnsi" w:hAnsiTheme="majorHAnsi"/>
          <w:sz w:val="20"/>
          <w:szCs w:val="20"/>
          <w:lang w:eastAsia="ar-SA"/>
        </w:rPr>
        <w:t>..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="006D3626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7 dni od pisemnego wezwania do wszczęcia rokowań, spór taki Strony poddają rozstrzygnięciu przez sąd właściwy dla Zleceniodawcy.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 a dwa - Zleceniodawca.</w:t>
      </w: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AF41AC" w:rsidRPr="00FC5DC9" w:rsidRDefault="00AF41AC" w:rsidP="00D16DFE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AF41AC" w:rsidRPr="00FC5DC9" w:rsidRDefault="00AF41AC" w:rsidP="00D16DFE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rPr>
          <w:rFonts w:asciiTheme="majorHAnsi" w:hAnsiTheme="majorHAnsi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sectPr w:rsidR="00AF41AC" w:rsidRPr="00FC5DC9" w:rsidSect="007352C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133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36" w:rsidRDefault="00C73A36">
      <w:r>
        <w:separator/>
      </w:r>
    </w:p>
  </w:endnote>
  <w:endnote w:type="continuationSeparator" w:id="0">
    <w:p w:rsidR="00C73A36" w:rsidRDefault="00C7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36" w:rsidRDefault="00C73A36">
      <w:r>
        <w:separator/>
      </w:r>
    </w:p>
  </w:footnote>
  <w:footnote w:type="continuationSeparator" w:id="0">
    <w:p w:rsidR="00C73A36" w:rsidRDefault="00C7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041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CCFC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4205B"/>
    <w:multiLevelType w:val="multilevel"/>
    <w:tmpl w:val="DE645E4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5718B2"/>
    <w:multiLevelType w:val="hybridMultilevel"/>
    <w:tmpl w:val="F9D271B8"/>
    <w:lvl w:ilvl="0" w:tplc="1BA885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>
    <w:nsid w:val="3B9337C2"/>
    <w:multiLevelType w:val="hybridMultilevel"/>
    <w:tmpl w:val="9754F91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8988E68">
      <w:start w:val="1"/>
      <w:numFmt w:val="decimal"/>
      <w:lvlText w:val="%4."/>
      <w:lvlJc w:val="left"/>
      <w:pPr>
        <w:ind w:left="3479" w:hanging="360"/>
      </w:pPr>
      <w:rPr>
        <w:rFonts w:ascii="Cambria" w:eastAsia="Calibri" w:hAnsi="Cambria" w:cs="Times New Roman" w:hint="default"/>
        <w:color w:val="auto"/>
      </w:rPr>
    </w:lvl>
    <w:lvl w:ilvl="4" w:tplc="10FAC15C">
      <w:start w:val="4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>
    <w:nsid w:val="3FB71BFA"/>
    <w:multiLevelType w:val="hybridMultilevel"/>
    <w:tmpl w:val="44943934"/>
    <w:lvl w:ilvl="0" w:tplc="15E42766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D366998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B57575"/>
    <w:multiLevelType w:val="hybridMultilevel"/>
    <w:tmpl w:val="9A0AEA70"/>
    <w:lvl w:ilvl="0" w:tplc="5ED473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1D46DC"/>
    <w:multiLevelType w:val="multilevel"/>
    <w:tmpl w:val="46EAE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23E4"/>
    <w:multiLevelType w:val="multilevel"/>
    <w:tmpl w:val="0574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A02017"/>
    <w:multiLevelType w:val="hybridMultilevel"/>
    <w:tmpl w:val="A2F63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</w:num>
  <w:num w:numId="13">
    <w:abstractNumId w:val="27"/>
  </w:num>
  <w:num w:numId="14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0"/>
  </w:num>
  <w:num w:numId="24">
    <w:abstractNumId w:val="23"/>
  </w:num>
  <w:num w:numId="25">
    <w:abstractNumId w:val="5"/>
  </w:num>
  <w:num w:numId="26">
    <w:abstractNumId w:val="18"/>
  </w:num>
  <w:num w:numId="27">
    <w:abstractNumId w:val="11"/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3277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2864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52CC"/>
    <w:rsid w:val="000A64FF"/>
    <w:rsid w:val="000A7EFD"/>
    <w:rsid w:val="000B2A9F"/>
    <w:rsid w:val="000B7466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13B15"/>
    <w:rsid w:val="00113B21"/>
    <w:rsid w:val="001167B3"/>
    <w:rsid w:val="00122B7B"/>
    <w:rsid w:val="00124D4A"/>
    <w:rsid w:val="00130B23"/>
    <w:rsid w:val="001341CC"/>
    <w:rsid w:val="0013559C"/>
    <w:rsid w:val="00144A15"/>
    <w:rsid w:val="00153D49"/>
    <w:rsid w:val="00155942"/>
    <w:rsid w:val="00157026"/>
    <w:rsid w:val="001605FC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1CDA"/>
    <w:rsid w:val="001B210F"/>
    <w:rsid w:val="001B374D"/>
    <w:rsid w:val="001B47BE"/>
    <w:rsid w:val="001C1D4E"/>
    <w:rsid w:val="001E1EC8"/>
    <w:rsid w:val="001F2479"/>
    <w:rsid w:val="0020082E"/>
    <w:rsid w:val="00202EC7"/>
    <w:rsid w:val="00205620"/>
    <w:rsid w:val="00205770"/>
    <w:rsid w:val="00207AC3"/>
    <w:rsid w:val="00216E06"/>
    <w:rsid w:val="00221F06"/>
    <w:rsid w:val="00221F1C"/>
    <w:rsid w:val="002229E2"/>
    <w:rsid w:val="0022716E"/>
    <w:rsid w:val="002363CC"/>
    <w:rsid w:val="00241C1F"/>
    <w:rsid w:val="002425AE"/>
    <w:rsid w:val="002427BB"/>
    <w:rsid w:val="002509F4"/>
    <w:rsid w:val="002675F1"/>
    <w:rsid w:val="00270B4E"/>
    <w:rsid w:val="00271FF5"/>
    <w:rsid w:val="0027344A"/>
    <w:rsid w:val="00273DF9"/>
    <w:rsid w:val="0027606C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A7F25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D7BA2"/>
    <w:rsid w:val="002E51B1"/>
    <w:rsid w:val="002E73FD"/>
    <w:rsid w:val="002F189A"/>
    <w:rsid w:val="002F20C8"/>
    <w:rsid w:val="00301E90"/>
    <w:rsid w:val="00303DE3"/>
    <w:rsid w:val="003077F8"/>
    <w:rsid w:val="0031471F"/>
    <w:rsid w:val="0031749F"/>
    <w:rsid w:val="00320AAC"/>
    <w:rsid w:val="00322513"/>
    <w:rsid w:val="003236FE"/>
    <w:rsid w:val="00325198"/>
    <w:rsid w:val="0032582A"/>
    <w:rsid w:val="00325DD9"/>
    <w:rsid w:val="00326E4B"/>
    <w:rsid w:val="00327228"/>
    <w:rsid w:val="00330275"/>
    <w:rsid w:val="0033238C"/>
    <w:rsid w:val="003327C9"/>
    <w:rsid w:val="0033517F"/>
    <w:rsid w:val="003362F4"/>
    <w:rsid w:val="00337C90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6C7B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6F96"/>
    <w:rsid w:val="003E2208"/>
    <w:rsid w:val="003E2743"/>
    <w:rsid w:val="003E40EF"/>
    <w:rsid w:val="003E6B14"/>
    <w:rsid w:val="003E702E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43D1C"/>
    <w:rsid w:val="0045491C"/>
    <w:rsid w:val="0046178E"/>
    <w:rsid w:val="00463187"/>
    <w:rsid w:val="0047532A"/>
    <w:rsid w:val="004817F4"/>
    <w:rsid w:val="00482440"/>
    <w:rsid w:val="0048309D"/>
    <w:rsid w:val="004861BD"/>
    <w:rsid w:val="004871CD"/>
    <w:rsid w:val="0048750E"/>
    <w:rsid w:val="00492BD3"/>
    <w:rsid w:val="004A4EF6"/>
    <w:rsid w:val="004B3D13"/>
    <w:rsid w:val="004B43A1"/>
    <w:rsid w:val="004B4583"/>
    <w:rsid w:val="004B70BD"/>
    <w:rsid w:val="004C17A3"/>
    <w:rsid w:val="004C2065"/>
    <w:rsid w:val="004C676E"/>
    <w:rsid w:val="004C7653"/>
    <w:rsid w:val="004D340B"/>
    <w:rsid w:val="004D7AC0"/>
    <w:rsid w:val="004E282E"/>
    <w:rsid w:val="004E5D1B"/>
    <w:rsid w:val="004F045B"/>
    <w:rsid w:val="0050107D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2338"/>
    <w:rsid w:val="005579DE"/>
    <w:rsid w:val="00561D5B"/>
    <w:rsid w:val="0057010A"/>
    <w:rsid w:val="00572652"/>
    <w:rsid w:val="00572807"/>
    <w:rsid w:val="005760A9"/>
    <w:rsid w:val="00576322"/>
    <w:rsid w:val="00585845"/>
    <w:rsid w:val="00591B79"/>
    <w:rsid w:val="00594464"/>
    <w:rsid w:val="00594DF7"/>
    <w:rsid w:val="005A0BC7"/>
    <w:rsid w:val="005A16D6"/>
    <w:rsid w:val="005B3054"/>
    <w:rsid w:val="005B462F"/>
    <w:rsid w:val="005D31FF"/>
    <w:rsid w:val="005E2C71"/>
    <w:rsid w:val="005F1A0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139E"/>
    <w:rsid w:val="006459DC"/>
    <w:rsid w:val="00646612"/>
    <w:rsid w:val="00647D67"/>
    <w:rsid w:val="00657B5A"/>
    <w:rsid w:val="00662671"/>
    <w:rsid w:val="00666A87"/>
    <w:rsid w:val="00673549"/>
    <w:rsid w:val="0067509A"/>
    <w:rsid w:val="0067618F"/>
    <w:rsid w:val="00676DDB"/>
    <w:rsid w:val="00680BC6"/>
    <w:rsid w:val="00684A93"/>
    <w:rsid w:val="00686A91"/>
    <w:rsid w:val="00692EB1"/>
    <w:rsid w:val="0069537C"/>
    <w:rsid w:val="0069621B"/>
    <w:rsid w:val="006A0F8C"/>
    <w:rsid w:val="006A7301"/>
    <w:rsid w:val="006B3248"/>
    <w:rsid w:val="006B513E"/>
    <w:rsid w:val="006C02E3"/>
    <w:rsid w:val="006C3982"/>
    <w:rsid w:val="006D3626"/>
    <w:rsid w:val="006D579A"/>
    <w:rsid w:val="006E4654"/>
    <w:rsid w:val="006E5F68"/>
    <w:rsid w:val="006E5F81"/>
    <w:rsid w:val="006F03AE"/>
    <w:rsid w:val="006F209E"/>
    <w:rsid w:val="006F2FE8"/>
    <w:rsid w:val="006F33ED"/>
    <w:rsid w:val="006F3A24"/>
    <w:rsid w:val="006F53AB"/>
    <w:rsid w:val="006F6832"/>
    <w:rsid w:val="00701534"/>
    <w:rsid w:val="00714207"/>
    <w:rsid w:val="007176DA"/>
    <w:rsid w:val="00723267"/>
    <w:rsid w:val="00727582"/>
    <w:rsid w:val="00727F94"/>
    <w:rsid w:val="0073276D"/>
    <w:rsid w:val="007337EB"/>
    <w:rsid w:val="007352C2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07B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C598F"/>
    <w:rsid w:val="007D61D6"/>
    <w:rsid w:val="007D693A"/>
    <w:rsid w:val="007D6B71"/>
    <w:rsid w:val="007E1B19"/>
    <w:rsid w:val="007F3151"/>
    <w:rsid w:val="007F3623"/>
    <w:rsid w:val="007F4870"/>
    <w:rsid w:val="00802A22"/>
    <w:rsid w:val="00813C6B"/>
    <w:rsid w:val="008160FF"/>
    <w:rsid w:val="0081668C"/>
    <w:rsid w:val="008241E9"/>
    <w:rsid w:val="00827311"/>
    <w:rsid w:val="008273BC"/>
    <w:rsid w:val="0082780B"/>
    <w:rsid w:val="00831CB4"/>
    <w:rsid w:val="00833146"/>
    <w:rsid w:val="00834BB4"/>
    <w:rsid w:val="00835187"/>
    <w:rsid w:val="00840639"/>
    <w:rsid w:val="00841022"/>
    <w:rsid w:val="00846401"/>
    <w:rsid w:val="00856E3A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D5EF5"/>
    <w:rsid w:val="008E0496"/>
    <w:rsid w:val="008E183D"/>
    <w:rsid w:val="008F0769"/>
    <w:rsid w:val="008F7406"/>
    <w:rsid w:val="009000EC"/>
    <w:rsid w:val="00910D8C"/>
    <w:rsid w:val="009163C7"/>
    <w:rsid w:val="009165DD"/>
    <w:rsid w:val="00917EED"/>
    <w:rsid w:val="00920D88"/>
    <w:rsid w:val="00923AED"/>
    <w:rsid w:val="00924389"/>
    <w:rsid w:val="00927D2B"/>
    <w:rsid w:val="00943305"/>
    <w:rsid w:val="00943BB8"/>
    <w:rsid w:val="0095119F"/>
    <w:rsid w:val="00956678"/>
    <w:rsid w:val="0095775B"/>
    <w:rsid w:val="00960A0B"/>
    <w:rsid w:val="00966B83"/>
    <w:rsid w:val="00972A7A"/>
    <w:rsid w:val="009762E3"/>
    <w:rsid w:val="00981BBE"/>
    <w:rsid w:val="009849AF"/>
    <w:rsid w:val="009873CC"/>
    <w:rsid w:val="0099328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69F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108D"/>
    <w:rsid w:val="00A348AB"/>
    <w:rsid w:val="00A35D7B"/>
    <w:rsid w:val="00A40DD3"/>
    <w:rsid w:val="00A42274"/>
    <w:rsid w:val="00A46A21"/>
    <w:rsid w:val="00A56440"/>
    <w:rsid w:val="00A5798F"/>
    <w:rsid w:val="00A6578B"/>
    <w:rsid w:val="00A67688"/>
    <w:rsid w:val="00A67CFE"/>
    <w:rsid w:val="00A70106"/>
    <w:rsid w:val="00A73E20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5378"/>
    <w:rsid w:val="00AD662E"/>
    <w:rsid w:val="00AE21CB"/>
    <w:rsid w:val="00AE24A4"/>
    <w:rsid w:val="00AE59B4"/>
    <w:rsid w:val="00AF41AC"/>
    <w:rsid w:val="00AF4869"/>
    <w:rsid w:val="00B01F08"/>
    <w:rsid w:val="00B02076"/>
    <w:rsid w:val="00B021D5"/>
    <w:rsid w:val="00B0381B"/>
    <w:rsid w:val="00B1053F"/>
    <w:rsid w:val="00B1174B"/>
    <w:rsid w:val="00B15054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726CC"/>
    <w:rsid w:val="00B802CF"/>
    <w:rsid w:val="00B8635F"/>
    <w:rsid w:val="00B87FE6"/>
    <w:rsid w:val="00B95114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7C46"/>
    <w:rsid w:val="00C029E7"/>
    <w:rsid w:val="00C102F8"/>
    <w:rsid w:val="00C10FE4"/>
    <w:rsid w:val="00C112FD"/>
    <w:rsid w:val="00C151E5"/>
    <w:rsid w:val="00C15357"/>
    <w:rsid w:val="00C333BA"/>
    <w:rsid w:val="00C35923"/>
    <w:rsid w:val="00C40CEB"/>
    <w:rsid w:val="00C43E65"/>
    <w:rsid w:val="00C443D7"/>
    <w:rsid w:val="00C50DDD"/>
    <w:rsid w:val="00C55967"/>
    <w:rsid w:val="00C62C24"/>
    <w:rsid w:val="00C635B6"/>
    <w:rsid w:val="00C72F03"/>
    <w:rsid w:val="00C73A36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0CD1"/>
    <w:rsid w:val="00CB1D83"/>
    <w:rsid w:val="00CC0F13"/>
    <w:rsid w:val="00CC1B9E"/>
    <w:rsid w:val="00CC263D"/>
    <w:rsid w:val="00CC3F5E"/>
    <w:rsid w:val="00CC5980"/>
    <w:rsid w:val="00CC796B"/>
    <w:rsid w:val="00CD3A28"/>
    <w:rsid w:val="00CD6D61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16DFE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03D7"/>
    <w:rsid w:val="00DA1D72"/>
    <w:rsid w:val="00DA366A"/>
    <w:rsid w:val="00DA392B"/>
    <w:rsid w:val="00DA6E85"/>
    <w:rsid w:val="00DB2CB8"/>
    <w:rsid w:val="00DB5BA6"/>
    <w:rsid w:val="00DC0876"/>
    <w:rsid w:val="00DC10A1"/>
    <w:rsid w:val="00DC2498"/>
    <w:rsid w:val="00DC733E"/>
    <w:rsid w:val="00DC74E6"/>
    <w:rsid w:val="00DD030A"/>
    <w:rsid w:val="00DD5091"/>
    <w:rsid w:val="00DD652E"/>
    <w:rsid w:val="00DD6AE5"/>
    <w:rsid w:val="00DD72E8"/>
    <w:rsid w:val="00DD7C1D"/>
    <w:rsid w:val="00DE1CBF"/>
    <w:rsid w:val="00DE6942"/>
    <w:rsid w:val="00DF17CA"/>
    <w:rsid w:val="00DF57BE"/>
    <w:rsid w:val="00E0232A"/>
    <w:rsid w:val="00E06500"/>
    <w:rsid w:val="00E06DE5"/>
    <w:rsid w:val="00E1109D"/>
    <w:rsid w:val="00E15503"/>
    <w:rsid w:val="00E20DDD"/>
    <w:rsid w:val="00E24F98"/>
    <w:rsid w:val="00E37702"/>
    <w:rsid w:val="00E4011F"/>
    <w:rsid w:val="00E41F26"/>
    <w:rsid w:val="00E55107"/>
    <w:rsid w:val="00E57060"/>
    <w:rsid w:val="00E60CFC"/>
    <w:rsid w:val="00E60F36"/>
    <w:rsid w:val="00E70106"/>
    <w:rsid w:val="00E715DC"/>
    <w:rsid w:val="00E72B80"/>
    <w:rsid w:val="00E74658"/>
    <w:rsid w:val="00E75F68"/>
    <w:rsid w:val="00E8749A"/>
    <w:rsid w:val="00E87616"/>
    <w:rsid w:val="00E92047"/>
    <w:rsid w:val="00E945BB"/>
    <w:rsid w:val="00E96D3A"/>
    <w:rsid w:val="00E978C8"/>
    <w:rsid w:val="00EA5C16"/>
    <w:rsid w:val="00EC74AF"/>
    <w:rsid w:val="00EE2C04"/>
    <w:rsid w:val="00EE421E"/>
    <w:rsid w:val="00EE4A75"/>
    <w:rsid w:val="00EE5E4C"/>
    <w:rsid w:val="00EE6354"/>
    <w:rsid w:val="00EF000D"/>
    <w:rsid w:val="00F12CD6"/>
    <w:rsid w:val="00F14ACA"/>
    <w:rsid w:val="00F25CD1"/>
    <w:rsid w:val="00F25F05"/>
    <w:rsid w:val="00F40BD7"/>
    <w:rsid w:val="00F4207C"/>
    <w:rsid w:val="00F426D8"/>
    <w:rsid w:val="00F4426E"/>
    <w:rsid w:val="00F545A3"/>
    <w:rsid w:val="00F5536B"/>
    <w:rsid w:val="00F562FB"/>
    <w:rsid w:val="00F66D8F"/>
    <w:rsid w:val="00F7343A"/>
    <w:rsid w:val="00F76EE0"/>
    <w:rsid w:val="00F84B34"/>
    <w:rsid w:val="00F85CC7"/>
    <w:rsid w:val="00FA18B6"/>
    <w:rsid w:val="00FA1E71"/>
    <w:rsid w:val="00FB2A58"/>
    <w:rsid w:val="00FB5706"/>
    <w:rsid w:val="00FB7F6E"/>
    <w:rsid w:val="00FC3A95"/>
    <w:rsid w:val="00FC5DC9"/>
    <w:rsid w:val="00FC6D9F"/>
    <w:rsid w:val="00FD1712"/>
    <w:rsid w:val="00FE05BD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0F9F-E455-4968-BBED-2803FCE7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206</TotalTime>
  <Pages>13</Pages>
  <Words>5748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38</cp:revision>
  <cp:lastPrinted>2019-06-07T06:01:00Z</cp:lastPrinted>
  <dcterms:created xsi:type="dcterms:W3CDTF">2018-10-15T13:53:00Z</dcterms:created>
  <dcterms:modified xsi:type="dcterms:W3CDTF">2019-06-07T06:07:00Z</dcterms:modified>
</cp:coreProperties>
</file>