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10CE" w14:textId="77777777" w:rsidR="00CF0380" w:rsidRDefault="00CF0380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2F7A85F" w14:textId="77777777" w:rsidR="00C1117A" w:rsidRPr="00855495" w:rsidRDefault="00C1117A" w:rsidP="00C1117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Referat Programów Pomocowych (PO)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14:paraId="42030FD1" w14:textId="59BA5C8C" w:rsidR="00C1117A" w:rsidRPr="00855495" w:rsidRDefault="007C7C38" w:rsidP="00C1117A">
      <w:pPr>
        <w:spacing w:after="0" w:line="240" w:lineRule="auto"/>
        <w:ind w:left="4820" w:hanging="4820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PO.272.3</w:t>
      </w:r>
      <w:r w:rsidR="00AE26D2">
        <w:rPr>
          <w:rFonts w:ascii="Cambria" w:hAnsi="Cambria"/>
          <w:b/>
          <w:sz w:val="20"/>
          <w:szCs w:val="20"/>
        </w:rPr>
        <w:t>.</w:t>
      </w:r>
      <w:r w:rsidR="005741A0">
        <w:rPr>
          <w:rFonts w:ascii="Cambria" w:hAnsi="Cambria"/>
          <w:b/>
          <w:sz w:val="20"/>
          <w:szCs w:val="20"/>
        </w:rPr>
        <w:t>1</w:t>
      </w:r>
      <w:r w:rsidR="00C64507">
        <w:rPr>
          <w:rFonts w:ascii="Cambria" w:hAnsi="Cambria"/>
          <w:b/>
          <w:sz w:val="20"/>
          <w:szCs w:val="20"/>
        </w:rPr>
        <w:t>7</w:t>
      </w:r>
      <w:r w:rsidR="00AE26D2">
        <w:rPr>
          <w:rFonts w:ascii="Cambria" w:hAnsi="Cambria"/>
          <w:b/>
          <w:sz w:val="20"/>
          <w:szCs w:val="20"/>
        </w:rPr>
        <w:t>.</w:t>
      </w:r>
      <w:r w:rsidR="00C1117A" w:rsidRPr="00855495">
        <w:rPr>
          <w:rFonts w:ascii="Cambria" w:hAnsi="Cambria"/>
          <w:b/>
          <w:sz w:val="20"/>
          <w:szCs w:val="20"/>
        </w:rPr>
        <w:t>201</w:t>
      </w:r>
      <w:r w:rsidR="00AE26D2">
        <w:rPr>
          <w:rFonts w:ascii="Cambria" w:hAnsi="Cambria"/>
          <w:b/>
          <w:sz w:val="20"/>
          <w:szCs w:val="20"/>
        </w:rPr>
        <w:t>9</w:t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  <w:r w:rsidR="00C1117A" w:rsidRPr="00855495">
        <w:rPr>
          <w:rFonts w:ascii="Cambria" w:hAnsi="Cambria"/>
          <w:b/>
          <w:sz w:val="20"/>
          <w:szCs w:val="20"/>
        </w:rPr>
        <w:tab/>
      </w:r>
    </w:p>
    <w:p w14:paraId="0A828D76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 xml:space="preserve">Symbol wnioskodawcy </w:t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  <w:r w:rsidRPr="00855495">
        <w:rPr>
          <w:rFonts w:ascii="Cambria" w:hAnsi="Cambria"/>
          <w:sz w:val="20"/>
          <w:szCs w:val="20"/>
        </w:rPr>
        <w:tab/>
      </w:r>
    </w:p>
    <w:p w14:paraId="4D7994C0" w14:textId="77777777" w:rsidR="00C1117A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C4C5C05" w14:textId="77777777" w:rsidR="00F762A9" w:rsidRPr="00855495" w:rsidRDefault="00F762A9" w:rsidP="00C1117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8731697" w14:textId="77777777" w:rsidR="00FC555A" w:rsidRDefault="00C1117A" w:rsidP="00FC555A">
      <w:pPr>
        <w:contextualSpacing/>
        <w:jc w:val="center"/>
        <w:rPr>
          <w:rFonts w:ascii="Cambria" w:hAnsi="Cambria"/>
          <w:b/>
          <w:sz w:val="24"/>
          <w:szCs w:val="20"/>
        </w:rPr>
      </w:pPr>
      <w:r w:rsidRPr="00FC555A">
        <w:rPr>
          <w:rFonts w:ascii="Cambria" w:hAnsi="Cambria"/>
          <w:b/>
          <w:sz w:val="24"/>
          <w:szCs w:val="20"/>
        </w:rPr>
        <w:t xml:space="preserve">OGŁOSZENIE O ZAMÓWIENIU </w:t>
      </w:r>
      <w:r w:rsidRPr="00FC555A">
        <w:rPr>
          <w:rFonts w:ascii="Cambria" w:hAnsi="Cambria"/>
          <w:b/>
          <w:sz w:val="24"/>
          <w:szCs w:val="20"/>
        </w:rPr>
        <w:br/>
        <w:t xml:space="preserve">NA USŁUGI SPOŁECZNE I INNE SZCZEGÓLNE USŁUGI </w:t>
      </w:r>
    </w:p>
    <w:p w14:paraId="62367279" w14:textId="0C60DECA" w:rsidR="00072561" w:rsidRDefault="00C1117A" w:rsidP="00072561">
      <w:pPr>
        <w:spacing w:after="0"/>
        <w:contextualSpacing/>
        <w:jc w:val="center"/>
        <w:rPr>
          <w:rFonts w:ascii="Cambria" w:hAnsi="Cambria"/>
          <w:b/>
          <w:sz w:val="20"/>
          <w:szCs w:val="20"/>
        </w:rPr>
      </w:pPr>
      <w:r w:rsidRPr="00FC555A">
        <w:rPr>
          <w:rFonts w:ascii="Cambria" w:hAnsi="Cambria"/>
          <w:b/>
          <w:sz w:val="24"/>
          <w:szCs w:val="20"/>
        </w:rPr>
        <w:t xml:space="preserve">– </w:t>
      </w:r>
      <w:r w:rsidR="00FC555A" w:rsidRPr="00FC555A">
        <w:rPr>
          <w:rFonts w:ascii="Cambria" w:hAnsi="Cambria"/>
          <w:b/>
          <w:sz w:val="20"/>
          <w:szCs w:val="20"/>
        </w:rPr>
        <w:t xml:space="preserve">PRZEPROWADZENIE </w:t>
      </w:r>
      <w:r w:rsidR="005F552A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SZKOLENIA Z ZAKRESU STOSOWANIA NOWYCH TECHNOLOGII </w:t>
      </w:r>
      <w:r w:rsidR="008B2FE4">
        <w:rPr>
          <w:rFonts w:asciiTheme="majorHAnsi" w:eastAsia="Times New Roman" w:hAnsiTheme="majorHAnsi"/>
          <w:b/>
          <w:sz w:val="20"/>
          <w:szCs w:val="20"/>
          <w:lang w:eastAsia="pl-PL"/>
        </w:rPr>
        <w:br/>
      </w:r>
      <w:r w:rsidR="005F552A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W LOGISTYCE </w:t>
      </w:r>
      <w:r w:rsidR="00FC555A" w:rsidRPr="00FC555A">
        <w:rPr>
          <w:rFonts w:ascii="Cambria" w:hAnsi="Cambria"/>
          <w:b/>
          <w:sz w:val="20"/>
          <w:szCs w:val="20"/>
        </w:rPr>
        <w:t xml:space="preserve">DLA NAUCZYCIELI W RAMACH PROJEKTU </w:t>
      </w:r>
    </w:p>
    <w:p w14:paraId="5DD28112" w14:textId="77777777" w:rsidR="00FC555A" w:rsidRPr="00FC555A" w:rsidRDefault="00FC555A" w:rsidP="00072561">
      <w:pPr>
        <w:spacing w:after="0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FC555A">
        <w:rPr>
          <w:rFonts w:ascii="Cambria" w:hAnsi="Cambria"/>
          <w:b/>
          <w:i/>
          <w:sz w:val="20"/>
          <w:szCs w:val="20"/>
        </w:rPr>
        <w:t>„KOMPETENCJE ZAWODOWE INWESTYCJĄ W PRZYSZŁOŚĆ POWIATU LĘBORSKIEGO”</w:t>
      </w:r>
    </w:p>
    <w:p w14:paraId="6FAE65B4" w14:textId="77777777" w:rsidR="00C1117A" w:rsidRPr="00855495" w:rsidRDefault="00C1117A" w:rsidP="00C1117A">
      <w:pPr>
        <w:jc w:val="center"/>
        <w:rPr>
          <w:rFonts w:ascii="Cambria" w:hAnsi="Cambria"/>
          <w:b/>
          <w:sz w:val="20"/>
          <w:szCs w:val="20"/>
        </w:rPr>
      </w:pPr>
    </w:p>
    <w:p w14:paraId="1080A640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14:paraId="3276A278" w14:textId="77777777" w:rsidR="00C1117A" w:rsidRPr="00855495" w:rsidRDefault="00C1117A" w:rsidP="00C1117A">
      <w:pPr>
        <w:spacing w:after="0" w:line="240" w:lineRule="auto"/>
        <w:contextualSpacing/>
        <w:rPr>
          <w:rFonts w:ascii="Cambria" w:hAnsi="Cambria"/>
          <w:sz w:val="20"/>
          <w:szCs w:val="20"/>
        </w:rPr>
      </w:pPr>
    </w:p>
    <w:p w14:paraId="0C43986F" w14:textId="77777777"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ZAMAWIAJĄCY:</w:t>
      </w:r>
    </w:p>
    <w:p w14:paraId="183B8EB4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 xml:space="preserve">Nazwa, adres: </w:t>
      </w:r>
      <w:r w:rsidRPr="00855495">
        <w:rPr>
          <w:rFonts w:ascii="Cambria" w:hAnsi="Cambria"/>
          <w:sz w:val="20"/>
          <w:szCs w:val="20"/>
        </w:rPr>
        <w:t>Powiat Lęborski, ul. Czołgistów 5, 84-300 Lębork</w:t>
      </w:r>
    </w:p>
    <w:p w14:paraId="3FDE4198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Osoba do kontaktów</w:t>
      </w:r>
      <w:r w:rsidRPr="00855495">
        <w:rPr>
          <w:rFonts w:ascii="Cambria" w:hAnsi="Cambria"/>
          <w:sz w:val="20"/>
          <w:szCs w:val="20"/>
        </w:rPr>
        <w:t xml:space="preserve"> </w:t>
      </w:r>
      <w:r w:rsidR="00883C1E" w:rsidRPr="00855495">
        <w:rPr>
          <w:rFonts w:ascii="Cambria" w:hAnsi="Cambria"/>
          <w:sz w:val="20"/>
          <w:szCs w:val="20"/>
        </w:rPr>
        <w:t>Ewelina Obolewska, Katarzyna Miłosz</w:t>
      </w:r>
    </w:p>
    <w:p w14:paraId="4C873285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 xml:space="preserve">Nr </w:t>
      </w:r>
      <w:r w:rsidRPr="00855495">
        <w:rPr>
          <w:rFonts w:ascii="Cambria" w:hAnsi="Cambria"/>
          <w:b/>
          <w:sz w:val="18"/>
          <w:szCs w:val="18"/>
          <w:lang w:val="en-US"/>
        </w:rPr>
        <w:t>fax</w:t>
      </w:r>
      <w:r w:rsidRPr="00855495">
        <w:rPr>
          <w:rFonts w:ascii="Cambria" w:hAnsi="Cambria"/>
          <w:sz w:val="18"/>
          <w:szCs w:val="18"/>
          <w:lang w:val="en-US"/>
        </w:rPr>
        <w:t>:  59 8632 850</w:t>
      </w:r>
    </w:p>
    <w:p w14:paraId="79A9EB09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855495">
        <w:rPr>
          <w:rFonts w:ascii="Cambria" w:hAnsi="Cambria"/>
          <w:b/>
          <w:sz w:val="20"/>
          <w:szCs w:val="20"/>
          <w:lang w:val="en-US"/>
        </w:rPr>
        <w:t>e-mail:</w:t>
      </w:r>
      <w:r w:rsidRPr="00855495">
        <w:rPr>
          <w:rFonts w:ascii="Cambria" w:hAnsi="Cambria"/>
          <w:sz w:val="20"/>
          <w:szCs w:val="20"/>
          <w:lang w:val="en-US"/>
        </w:rPr>
        <w:t xml:space="preserve"> starostwo_lebork@poczta.onet.pl</w:t>
      </w:r>
    </w:p>
    <w:p w14:paraId="06AAA67E" w14:textId="77777777" w:rsidR="00C1117A" w:rsidRPr="00855495" w:rsidRDefault="00C1117A" w:rsidP="00C1117A">
      <w:pPr>
        <w:spacing w:after="0" w:line="240" w:lineRule="auto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adres strony internetowej BIP:</w:t>
      </w:r>
      <w:r w:rsidRPr="00855495">
        <w:rPr>
          <w:rFonts w:ascii="Cambria" w:hAnsi="Cambria"/>
          <w:sz w:val="20"/>
          <w:szCs w:val="20"/>
        </w:rPr>
        <w:t xml:space="preserve"> http://powiatleborski.bip.gov.pl/</w:t>
      </w:r>
    </w:p>
    <w:p w14:paraId="5BC1EABE" w14:textId="77777777" w:rsidR="00C1117A" w:rsidRPr="00855495" w:rsidRDefault="00C1117A" w:rsidP="00C1117A">
      <w:pPr>
        <w:spacing w:after="0" w:line="240" w:lineRule="auto"/>
        <w:contextualSpacing/>
        <w:jc w:val="center"/>
        <w:rPr>
          <w:rFonts w:ascii="Cambria" w:hAnsi="Cambria"/>
          <w:b/>
          <w:sz w:val="20"/>
          <w:szCs w:val="20"/>
          <w:highlight w:val="yellow"/>
        </w:rPr>
      </w:pPr>
    </w:p>
    <w:p w14:paraId="395752FD" w14:textId="77777777" w:rsidR="00C1117A" w:rsidRPr="00855495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Cambria" w:hAnsi="Cambria"/>
          <w:b/>
          <w:sz w:val="20"/>
          <w:szCs w:val="20"/>
        </w:rPr>
      </w:pPr>
      <w:r w:rsidRPr="00855495">
        <w:rPr>
          <w:rFonts w:ascii="Cambria" w:hAnsi="Cambria"/>
          <w:b/>
          <w:sz w:val="20"/>
          <w:szCs w:val="20"/>
        </w:rPr>
        <w:t>ZASADY PROWADZENIA POSTĘPOWANIA</w:t>
      </w:r>
    </w:p>
    <w:p w14:paraId="66179730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14:paraId="32100021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Do postępowania mają zastosowanie przepisy art. 138o ust. 2-4 ustawy, w pozostałym zakresie ustawy nie stosuje się.</w:t>
      </w:r>
    </w:p>
    <w:p w14:paraId="2AE1B6D9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Zasady prowadzenia postępowania reguluje niniejsze ogłoszenie</w:t>
      </w:r>
      <w:r w:rsidR="00853559">
        <w:rPr>
          <w:rFonts w:ascii="Cambria" w:hAnsi="Cambria"/>
          <w:sz w:val="20"/>
          <w:szCs w:val="20"/>
        </w:rPr>
        <w:t xml:space="preserve"> i </w:t>
      </w:r>
      <w:r w:rsidR="00185B1F">
        <w:rPr>
          <w:rFonts w:ascii="Cambria" w:hAnsi="Cambria"/>
          <w:sz w:val="20"/>
          <w:szCs w:val="20"/>
        </w:rPr>
        <w:t>§12 regulaminu udzielania zamówień publicznych w Starostwie Powiatowym w Lęborku.</w:t>
      </w:r>
    </w:p>
    <w:p w14:paraId="303079E6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Postępowanie prowadzone jest w języku polskim.</w:t>
      </w:r>
    </w:p>
    <w:p w14:paraId="4EC148F1" w14:textId="77777777" w:rsidR="00C1117A" w:rsidRPr="00855495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855495">
        <w:rPr>
          <w:rFonts w:ascii="Cambria" w:hAnsi="Cambria"/>
          <w:sz w:val="20"/>
          <w:szCs w:val="20"/>
        </w:rPr>
        <w:t>Oferty złożone po terminie nie będą rozpatrzone.</w:t>
      </w:r>
    </w:p>
    <w:p w14:paraId="68181DF7" w14:textId="77777777" w:rsidR="00C1117A" w:rsidRPr="00855495" w:rsidRDefault="00C1117A" w:rsidP="00C1117A">
      <w:pPr>
        <w:spacing w:after="0" w:line="240" w:lineRule="auto"/>
        <w:contextualSpacing/>
        <w:jc w:val="both"/>
        <w:rPr>
          <w:rFonts w:ascii="Cambria" w:hAnsi="Cambria"/>
          <w:sz w:val="20"/>
          <w:szCs w:val="20"/>
          <w:highlight w:val="yellow"/>
        </w:rPr>
      </w:pPr>
    </w:p>
    <w:p w14:paraId="00427376" w14:textId="77777777"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0542A78" w14:textId="77777777"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14:paraId="07EE04B5" w14:textId="77777777"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1373DB2" w14:textId="77777777" w:rsidR="00C1117A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14:paraId="4F46AC90" w14:textId="77777777" w:rsidR="00366BFD" w:rsidRDefault="00366BFD" w:rsidP="00366BFD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556E6A1" w14:textId="00C66A84" w:rsidR="00072561" w:rsidRPr="00C64507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1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 zamówienia </w:t>
      </w:r>
      <w:r w:rsidRPr="00C6450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obejmuje </w:t>
      </w:r>
      <w:bookmarkStart w:id="0" w:name="_Hlk525124605"/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przeprowadzenie </w:t>
      </w:r>
      <w:r w:rsidR="00C64507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>szkolenia</w:t>
      </w:r>
      <w:r w:rsidR="006F56C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dla nauczycieli</w:t>
      </w:r>
      <w:r w:rsidR="00C64507" w:rsidRPr="00C6450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z zakresu stosowania nowych technologii w logistyce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w ramach projektu „Kompetencje zawodowe inwestycją w przyszłość powiatu lęborskiego”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bookmarkEnd w:id="0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14:paraId="51DA91EB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491CBFA2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</w:rPr>
      </w:pPr>
      <w:r w:rsidRPr="00072561">
        <w:rPr>
          <w:rFonts w:asciiTheme="majorHAnsi" w:hAnsiTheme="majorHAnsi"/>
          <w:b/>
        </w:rPr>
        <w:t>Opis przedmiotu zamówienia, jeżeli dopuszczono składanie ofert częściowych:</w:t>
      </w:r>
    </w:p>
    <w:p w14:paraId="6EF08CD4" w14:textId="7690A816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072561">
        <w:rPr>
          <w:rFonts w:asciiTheme="majorHAnsi" w:hAnsiTheme="majorHAnsi"/>
          <w:sz w:val="20"/>
          <w:szCs w:val="20"/>
        </w:rPr>
        <w:t xml:space="preserve">Zamawiający </w:t>
      </w:r>
      <w:r w:rsidR="00C64507">
        <w:rPr>
          <w:rFonts w:asciiTheme="majorHAnsi" w:hAnsiTheme="majorHAnsi"/>
          <w:sz w:val="20"/>
          <w:szCs w:val="20"/>
        </w:rPr>
        <w:t xml:space="preserve">nie </w:t>
      </w:r>
      <w:r w:rsidRPr="00072561">
        <w:rPr>
          <w:rFonts w:asciiTheme="majorHAnsi" w:hAnsiTheme="majorHAnsi"/>
          <w:sz w:val="20"/>
          <w:szCs w:val="20"/>
        </w:rPr>
        <w:t xml:space="preserve">dopuszcza </w:t>
      </w:r>
      <w:r w:rsidR="00C64507">
        <w:rPr>
          <w:rFonts w:asciiTheme="majorHAnsi" w:hAnsiTheme="majorHAnsi"/>
          <w:sz w:val="20"/>
          <w:szCs w:val="20"/>
        </w:rPr>
        <w:t xml:space="preserve">możliwości </w:t>
      </w:r>
      <w:r w:rsidRPr="00072561">
        <w:rPr>
          <w:rFonts w:asciiTheme="majorHAnsi" w:hAnsiTheme="majorHAnsi"/>
          <w:sz w:val="20"/>
          <w:szCs w:val="20"/>
        </w:rPr>
        <w:t>składani</w:t>
      </w:r>
      <w:r w:rsidR="00C64507">
        <w:rPr>
          <w:rFonts w:asciiTheme="majorHAnsi" w:hAnsiTheme="majorHAnsi"/>
          <w:sz w:val="20"/>
          <w:szCs w:val="20"/>
        </w:rPr>
        <w:t>a</w:t>
      </w:r>
      <w:r w:rsidRPr="00072561">
        <w:rPr>
          <w:rFonts w:asciiTheme="majorHAnsi" w:hAnsiTheme="majorHAnsi"/>
          <w:sz w:val="20"/>
          <w:szCs w:val="20"/>
        </w:rPr>
        <w:t xml:space="preserve"> ofert częściowych. </w:t>
      </w:r>
    </w:p>
    <w:p w14:paraId="1D579F3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color w:val="FF0000"/>
          <w:sz w:val="20"/>
          <w:szCs w:val="20"/>
          <w:u w:val="single"/>
          <w:lang w:eastAsia="pl-PL"/>
        </w:rPr>
      </w:pPr>
    </w:p>
    <w:p w14:paraId="76802F4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14:paraId="2EA29B0C" w14:textId="77777777" w:rsidR="00072561" w:rsidRPr="00072561" w:rsidRDefault="00072561" w:rsidP="009D43E9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1"/>
          <w:u w:val="single"/>
        </w:rPr>
      </w:pPr>
      <w:r w:rsidRPr="00072561">
        <w:rPr>
          <w:rFonts w:asciiTheme="majorHAnsi" w:hAnsiTheme="majorHAnsi"/>
          <w:b/>
          <w:sz w:val="20"/>
          <w:szCs w:val="21"/>
          <w:u w:val="single"/>
        </w:rPr>
        <w:t>CEL SZKOLENIA:</w:t>
      </w:r>
    </w:p>
    <w:p w14:paraId="2F22F6B3" w14:textId="17E32E09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Celem uczestnictwa nauczycieli w zajęciach jest zwiększenie oferty kształcenia zawodowego szkół ponad</w:t>
      </w:r>
      <w:r w:rsidR="0081109E">
        <w:rPr>
          <w:rFonts w:asciiTheme="majorHAnsi" w:eastAsia="Times New Roman" w:hAnsiTheme="majorHAnsi"/>
          <w:sz w:val="20"/>
          <w:szCs w:val="20"/>
          <w:lang w:eastAsia="pl-PL"/>
        </w:rPr>
        <w:t>podstawowych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oraz dostosowanie kompetencji nauczycieli kształcenia zawodowego do dynamicznie zmieniającego się rynku i technologii.</w:t>
      </w:r>
      <w:r w:rsidR="00FD4A2A">
        <w:rPr>
          <w:rFonts w:asciiTheme="majorHAnsi" w:eastAsia="Times New Roman" w:hAnsiTheme="majorHAnsi"/>
          <w:sz w:val="20"/>
          <w:szCs w:val="20"/>
          <w:lang w:eastAsia="pl-PL"/>
        </w:rPr>
        <w:t xml:space="preserve"> Szkolenie ma mieć charakter praktyczny.</w:t>
      </w:r>
    </w:p>
    <w:p w14:paraId="6B5EF49C" w14:textId="77777777" w:rsidR="00072561" w:rsidRPr="00072561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1"/>
          <w:szCs w:val="21"/>
          <w:lang w:eastAsia="pl-PL"/>
        </w:rPr>
      </w:pPr>
    </w:p>
    <w:p w14:paraId="34DAFEBB" w14:textId="77777777" w:rsidR="00072561" w:rsidRPr="00072561" w:rsidRDefault="00072561" w:rsidP="009D43E9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072561">
        <w:rPr>
          <w:rFonts w:asciiTheme="majorHAnsi" w:hAnsiTheme="majorHAnsi"/>
          <w:b/>
          <w:i/>
          <w:sz w:val="20"/>
          <w:szCs w:val="20"/>
        </w:rPr>
        <w:t>Adresaci / liczba uczestników</w:t>
      </w:r>
    </w:p>
    <w:p w14:paraId="506B21BA" w14:textId="109B1188" w:rsidR="00072561" w:rsidRPr="00072561" w:rsidRDefault="00072561" w:rsidP="00072561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W szkoleniu weźmie udział 4 uczestników projektu – nauczyciele/-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lki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Powiatowego Centrum Edukacyjnego (szkoły ponad</w:t>
      </w:r>
      <w:r w:rsidR="008A4F10">
        <w:rPr>
          <w:rFonts w:asciiTheme="majorHAnsi" w:eastAsia="Times New Roman" w:hAnsiTheme="majorHAnsi"/>
          <w:sz w:val="20"/>
          <w:szCs w:val="20"/>
          <w:lang w:eastAsia="pl-PL"/>
        </w:rPr>
        <w:t>podstawowej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) w Lęborku. Nauczyciele biorący udział w szkoleniu to 4 osoby kształcące uczniów w branży transport i logistyka.</w:t>
      </w:r>
    </w:p>
    <w:p w14:paraId="38F9B596" w14:textId="77777777" w:rsidR="00072561" w:rsidRPr="00072561" w:rsidRDefault="00072561" w:rsidP="00072561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EB80D3D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Czas trwania:</w:t>
      </w:r>
    </w:p>
    <w:p w14:paraId="55E0BD84" w14:textId="3D7FD0EA" w:rsidR="00072561" w:rsidRDefault="00072561" w:rsidP="00072561">
      <w:p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Czas trwania szkolenia dla jednej grupy 4 osobowej to 16 godzin. 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Przez jedną godzinę zajęć rozumiemy jedną godzinę zegarową. </w:t>
      </w:r>
    </w:p>
    <w:p w14:paraId="6F7ABA25" w14:textId="0C28EF14" w:rsidR="008A2876" w:rsidRPr="009662EE" w:rsidRDefault="008A2876" w:rsidP="008A2876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  <w:lang w:eastAsia="ar-SA"/>
        </w:rPr>
      </w:pPr>
      <w:r w:rsidRPr="009607F6">
        <w:rPr>
          <w:rFonts w:asciiTheme="majorHAnsi" w:eastAsia="Times New Roman" w:hAnsiTheme="majorHAnsi"/>
          <w:sz w:val="20"/>
          <w:szCs w:val="20"/>
          <w:lang w:eastAsia="pl-PL"/>
        </w:rPr>
        <w:t>Preferowane</w:t>
      </w:r>
      <w:r w:rsidRPr="00B42FF1">
        <w:rPr>
          <w:rFonts w:asciiTheme="majorHAnsi" w:hAnsiTheme="majorHAnsi"/>
          <w:sz w:val="20"/>
          <w:szCs w:val="20"/>
        </w:rPr>
        <w:t xml:space="preserve"> przez uczestnik</w:t>
      </w:r>
      <w:r w:rsidR="00FD4A2A">
        <w:rPr>
          <w:rFonts w:asciiTheme="majorHAnsi" w:hAnsiTheme="majorHAnsi"/>
          <w:sz w:val="20"/>
          <w:szCs w:val="20"/>
        </w:rPr>
        <w:t xml:space="preserve">ów szkolenia </w:t>
      </w:r>
      <w:r w:rsidRPr="00B42FF1">
        <w:rPr>
          <w:rFonts w:asciiTheme="majorHAnsi" w:hAnsiTheme="majorHAnsi"/>
          <w:sz w:val="20"/>
          <w:szCs w:val="20"/>
        </w:rPr>
        <w:t xml:space="preserve">są co do zasady: </w:t>
      </w:r>
      <w:r w:rsidRPr="00B42FF1">
        <w:rPr>
          <w:rFonts w:asciiTheme="majorHAnsi" w:hAnsiTheme="majorHAnsi"/>
          <w:b/>
          <w:sz w:val="20"/>
          <w:szCs w:val="20"/>
        </w:rPr>
        <w:t>godziny popołudniowe w tygodniu</w:t>
      </w:r>
      <w:r w:rsidR="00FD4A2A">
        <w:rPr>
          <w:rFonts w:asciiTheme="majorHAnsi" w:hAnsiTheme="majorHAnsi"/>
          <w:b/>
          <w:sz w:val="20"/>
          <w:szCs w:val="20"/>
        </w:rPr>
        <w:t xml:space="preserve"> jeśli szkolenie odbędzie się na miejscu</w:t>
      </w:r>
      <w:r w:rsidRPr="00B42FF1">
        <w:rPr>
          <w:rFonts w:asciiTheme="majorHAnsi" w:hAnsiTheme="majorHAnsi"/>
          <w:b/>
          <w:sz w:val="20"/>
          <w:szCs w:val="20"/>
        </w:rPr>
        <w:t xml:space="preserve"> (poniedzia</w:t>
      </w:r>
      <w:r>
        <w:rPr>
          <w:rFonts w:asciiTheme="majorHAnsi" w:hAnsiTheme="majorHAnsi"/>
          <w:b/>
          <w:sz w:val="20"/>
          <w:szCs w:val="20"/>
        </w:rPr>
        <w:t xml:space="preserve">łek </w:t>
      </w:r>
      <w:r w:rsidR="00FD4A2A">
        <w:rPr>
          <w:rFonts w:asciiTheme="majorHAnsi" w:hAnsiTheme="majorHAnsi"/>
          <w:b/>
          <w:sz w:val="20"/>
          <w:szCs w:val="20"/>
        </w:rPr>
        <w:t>–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B42FF1">
        <w:rPr>
          <w:rFonts w:asciiTheme="majorHAnsi" w:hAnsiTheme="majorHAnsi"/>
          <w:b/>
          <w:sz w:val="20"/>
          <w:szCs w:val="20"/>
        </w:rPr>
        <w:t>piąt</w:t>
      </w:r>
      <w:r>
        <w:rPr>
          <w:rFonts w:asciiTheme="majorHAnsi" w:hAnsiTheme="majorHAnsi"/>
          <w:b/>
          <w:sz w:val="20"/>
          <w:szCs w:val="20"/>
        </w:rPr>
        <w:t>ek</w:t>
      </w:r>
      <w:r w:rsidR="00FD4A2A">
        <w:rPr>
          <w:rFonts w:asciiTheme="majorHAnsi" w:hAnsiTheme="majorHAnsi"/>
          <w:b/>
          <w:sz w:val="20"/>
          <w:szCs w:val="20"/>
        </w:rPr>
        <w:t>, maksymalnie 4h dziennie</w:t>
      </w:r>
      <w:r w:rsidRPr="00B42FF1">
        <w:rPr>
          <w:rFonts w:asciiTheme="majorHAnsi" w:hAnsiTheme="majorHAnsi"/>
          <w:b/>
          <w:sz w:val="20"/>
          <w:szCs w:val="20"/>
        </w:rPr>
        <w:t>)</w:t>
      </w:r>
      <w:r w:rsidR="00FD4A2A">
        <w:rPr>
          <w:rFonts w:asciiTheme="majorHAnsi" w:hAnsiTheme="majorHAnsi"/>
          <w:b/>
          <w:sz w:val="20"/>
          <w:szCs w:val="20"/>
        </w:rPr>
        <w:t>. Harmonogram należy ustalić</w:t>
      </w:r>
      <w:r w:rsidRPr="00B42FF1">
        <w:rPr>
          <w:rFonts w:asciiTheme="majorHAnsi" w:hAnsiTheme="majorHAnsi"/>
          <w:b/>
          <w:sz w:val="20"/>
          <w:szCs w:val="20"/>
        </w:rPr>
        <w:t xml:space="preserve"> wg bieżących preferencji i możliwości</w:t>
      </w:r>
      <w:r w:rsidR="00FD4A2A">
        <w:rPr>
          <w:rFonts w:asciiTheme="majorHAnsi" w:hAnsiTheme="majorHAnsi"/>
          <w:b/>
          <w:sz w:val="20"/>
          <w:szCs w:val="20"/>
        </w:rPr>
        <w:t xml:space="preserve"> uczestników szkolenia, biorąc również pod uwagę miejsce przeprowadzenia szkolenia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C4D6D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</w:t>
      </w:r>
      <w:r w:rsidR="00FD4A2A">
        <w:rPr>
          <w:rFonts w:ascii="Cambria" w:hAnsi="Cambria"/>
          <w:sz w:val="20"/>
          <w:szCs w:val="20"/>
          <w:u w:val="single"/>
          <w:lang w:eastAsia="ar-SA"/>
        </w:rPr>
        <w:t>ów</w:t>
      </w:r>
      <w:r>
        <w:rPr>
          <w:rFonts w:ascii="Cambria" w:hAnsi="Cambria"/>
          <w:sz w:val="20"/>
          <w:szCs w:val="20"/>
          <w:u w:val="single"/>
          <w:lang w:eastAsia="ar-SA"/>
        </w:rPr>
        <w:t>, dokładny harmonogram należy ustalić z wyznaczonym pracownikiem szkoły.</w:t>
      </w:r>
    </w:p>
    <w:p w14:paraId="37447E62" w14:textId="77777777" w:rsidR="00C56EE4" w:rsidRPr="00072561" w:rsidRDefault="00C56EE4" w:rsidP="00072561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2D4D385D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Miejsce realizacji:</w:t>
      </w:r>
    </w:p>
    <w:p w14:paraId="0678103F" w14:textId="3D19C7B1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Miejsce realizacji zajęć na terenie Województwa Pomorskiego, nie dalej niż 100 km od Lęborka</w:t>
      </w:r>
      <w:r w:rsidR="00B607D0">
        <w:rPr>
          <w:rFonts w:asciiTheme="majorHAnsi" w:eastAsia="Times New Roman" w:hAnsiTheme="majorHAnsi"/>
          <w:sz w:val="20"/>
          <w:szCs w:val="20"/>
          <w:lang w:eastAsia="pl-PL"/>
        </w:rPr>
        <w:t xml:space="preserve">, </w:t>
      </w:r>
      <w:r w:rsidR="005C3519">
        <w:rPr>
          <w:rFonts w:asciiTheme="majorHAnsi" w:eastAsia="Times New Roman" w:hAnsiTheme="majorHAnsi"/>
          <w:sz w:val="20"/>
          <w:szCs w:val="20"/>
          <w:lang w:eastAsia="pl-PL"/>
        </w:rPr>
        <w:t>dobrze widziana</w:t>
      </w:r>
      <w:r w:rsidR="00FD4A2A">
        <w:rPr>
          <w:rFonts w:asciiTheme="majorHAnsi" w:eastAsia="Times New Roman" w:hAnsiTheme="majorHAnsi"/>
          <w:sz w:val="20"/>
          <w:szCs w:val="20"/>
          <w:lang w:eastAsia="pl-PL"/>
        </w:rPr>
        <w:t xml:space="preserve"> prężna i nowoczesna firma, działająca w branży logistycznej. Wykonawca ma obowiązek przedstawić co najmniej trzy propozycje miejsc odbywania szkolenia, ostatecznie miejsce przeprowadzenia szkolenia wybiera </w:t>
      </w:r>
      <w:r w:rsidR="00FD4A2A">
        <w:rPr>
          <w:rFonts w:ascii="Cambria" w:hAnsi="Cambria"/>
          <w:sz w:val="20"/>
          <w:szCs w:val="20"/>
          <w:u w:val="single"/>
          <w:lang w:eastAsia="ar-SA"/>
        </w:rPr>
        <w:t>wyznaczony pracownik szkoły.</w:t>
      </w:r>
    </w:p>
    <w:p w14:paraId="0A8234B0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02BF4B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 w:val="20"/>
          <w:szCs w:val="20"/>
          <w:u w:val="single"/>
          <w:lang w:eastAsia="pl-PL"/>
        </w:rPr>
        <w:t>W PRZYPADKU WYMAGANEGO SPRZĘTU SEPCJALISTYCZNEGO I SAL SPECJALISTYCZNYCH WYKONAWCA ZAPEWNIA NIEZBEDNE SALE I SPRZĘT.</w:t>
      </w:r>
    </w:p>
    <w:p w14:paraId="7157F3D5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14:paraId="56322D09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hAnsiTheme="majorHAnsi"/>
          <w:b/>
          <w:szCs w:val="20"/>
          <w:u w:val="single"/>
          <w:lang w:eastAsia="pl-PL"/>
        </w:rPr>
      </w:pPr>
      <w:r w:rsidRPr="00072561">
        <w:rPr>
          <w:rFonts w:asciiTheme="majorHAnsi" w:hAnsiTheme="majorHAnsi"/>
          <w:b/>
          <w:szCs w:val="20"/>
          <w:u w:val="single"/>
          <w:lang w:eastAsia="pl-PL"/>
        </w:rPr>
        <w:t>Uczestnik szkolenia może wziąć udział w szkoleniu otwartym.</w:t>
      </w:r>
    </w:p>
    <w:p w14:paraId="5DF69972" w14:textId="777777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86988D3" w14:textId="77777777" w:rsidR="00072561" w:rsidRPr="00072561" w:rsidRDefault="00072561" w:rsidP="009D43E9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Program szkolenia:</w:t>
      </w:r>
    </w:p>
    <w:p w14:paraId="63B2DB65" w14:textId="19BC5869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Program szkolenia powinien uwzględniać potrzeby kadry dydaktycznej Powiatowego Centrum Edukacyjnego (szkoły ponad</w:t>
      </w:r>
      <w:r w:rsidR="0056476D">
        <w:rPr>
          <w:rFonts w:asciiTheme="majorHAnsi" w:eastAsia="Times New Roman" w:hAnsiTheme="majorHAnsi"/>
          <w:sz w:val="20"/>
          <w:szCs w:val="20"/>
          <w:lang w:eastAsia="pl-PL"/>
        </w:rPr>
        <w:t>podstawowej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) w Lęborku na co dzień zajmującej się kształceniem przyszłych logistyków. Podczas szkolenia należy położyć nacisk na omówienie nowoczesnych technologii wykorzystywanych w branży logistycznej</w:t>
      </w:r>
      <w:r w:rsidR="00C631AA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11FD4B81" w14:textId="77777777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Tematyka:</w:t>
      </w:r>
    </w:p>
    <w:p w14:paraId="3D46422B" w14:textId="2F1214CD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Zaawansowane technologie w gospodarce magazynowej (RFID, WMS, itp.)</w:t>
      </w:r>
    </w:p>
    <w:p w14:paraId="4B654F33" w14:textId="2A3E3BDE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Sztuczna inteligencja w logistyce</w:t>
      </w:r>
    </w:p>
    <w:p w14:paraId="089C40BB" w14:textId="4D8CA6CC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Nowoczesne technologie identyfikacji, komunikacji i inwentaryzacji w logistyce i magazynowaniu</w:t>
      </w:r>
    </w:p>
    <w:p w14:paraId="6D6BFA4E" w14:textId="7F11F9BD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Monitorowanie pojazdów oraz ładunków  -programy</w:t>
      </w:r>
    </w:p>
    <w:p w14:paraId="626E8143" w14:textId="1F2E3C2C" w:rsidR="005046FC" w:rsidRPr="005046FC" w:rsidRDefault="005046FC" w:rsidP="005046FC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- </w:t>
      </w:r>
      <w:r w:rsidRPr="005046FC">
        <w:rPr>
          <w:rFonts w:asciiTheme="majorHAnsi" w:eastAsia="Times New Roman" w:hAnsiTheme="majorHAnsi"/>
          <w:sz w:val="20"/>
          <w:szCs w:val="20"/>
          <w:lang w:eastAsia="pl-PL"/>
        </w:rPr>
        <w:t>Sposoby zabezpieczenia i mocowania ładunków na zewnętrznych  środkach transportu.-pokaz</w:t>
      </w:r>
    </w:p>
    <w:p w14:paraId="17A2C04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9B71279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F4C8C0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KOSZT SZKOLENIA NALEŻY WKALKULOWAĆ (KOSZTY, KTÓRE PONOSI WYKONAWCA):</w:t>
      </w:r>
    </w:p>
    <w:p w14:paraId="16A44A0D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zajęcia (lub zapewnienia transportu) z Lęborka do miejsca odbywania i z powrotem (jeśli dotyczy) ponosi Wykonawca;</w:t>
      </w:r>
    </w:p>
    <w:p w14:paraId="37B98AF9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przeprowadzenia egzaminu potwierdzającego nabycie przez każdego uczestnika/uczestniczkę szkolenia, kwalifikacji zawodowych w zakresie zgodnym z przedmiotem szkolenia, zgodnie z obowiązującymi przepisami dotyczącymi przeprowadzania egzaminów;</w:t>
      </w:r>
    </w:p>
    <w:p w14:paraId="6415396A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egzaminu zewnętrznego </w:t>
      </w:r>
      <w:bookmarkStart w:id="1" w:name="_Hlk503772446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ponosi Wykonawca </w:t>
      </w:r>
      <w:bookmarkEnd w:id="1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(jeśli dotyczy);</w:t>
      </w:r>
    </w:p>
    <w:p w14:paraId="1D4871E0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dojazdu każdego uczestnika/-ki na egzamin (lub zapewnienia transportu) z Lęborka do miejsca egzaminu i z powrotem (jeśli dotyczy) ponosi Wykonawca;</w:t>
      </w:r>
    </w:p>
    <w:p w14:paraId="7F455418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zaświadczeń, ewaluacji szkolenia;</w:t>
      </w:r>
    </w:p>
    <w:p w14:paraId="21B825FD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dydaktycznych,</w:t>
      </w:r>
    </w:p>
    <w:p w14:paraId="30962BC2" w14:textId="77777777" w:rsidR="00072561" w:rsidRPr="00072561" w:rsidRDefault="00072561" w:rsidP="009D43E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(każdy uczestnik/-ka szkolenia musi być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ubezpieczony/-a od następstw nieszczęśliwych wypadków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szkolenia do dnia jego zakończenia (koszt ubezpieczenia musi być ujęty w koszcie szkolenia - w cenie oferty) z kwotą ubezpieczenia przypadającą na każdego uczestnika/-</w:t>
      </w:r>
      <w:proofErr w:type="spellStart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kę</w:t>
      </w:r>
      <w:proofErr w:type="spellEnd"/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nie mniejszą niż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10 000 zł.</w:t>
      </w:r>
    </w:p>
    <w:p w14:paraId="2801595E" w14:textId="11F87B51" w:rsidR="009B4BFE" w:rsidRDefault="009B4BFE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</w:pPr>
    </w:p>
    <w:p w14:paraId="049F980A" w14:textId="7998614A" w:rsidR="00C64507" w:rsidRDefault="00C64507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</w:pPr>
    </w:p>
    <w:p w14:paraId="65D953C9" w14:textId="77777777" w:rsidR="00C64507" w:rsidRDefault="00C64507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</w:pPr>
    </w:p>
    <w:p w14:paraId="219B3803" w14:textId="16C15577" w:rsidR="00072561" w:rsidRPr="00072561" w:rsidRDefault="00072561" w:rsidP="0007256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eastAsia="Times New Roman" w:hAnsiTheme="majorHAnsi"/>
          <w:b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/>
          <w:szCs w:val="20"/>
          <w:highlight w:val="lightGray"/>
          <w:u w:val="single"/>
          <w:lang w:eastAsia="pl-PL"/>
        </w:rPr>
        <w:lastRenderedPageBreak/>
        <w:t>WYMAGANIA DOTYCZĄCE REALIZACJI USŁUGI</w:t>
      </w:r>
      <w:r w:rsidR="00C64507">
        <w:rPr>
          <w:rFonts w:asciiTheme="majorHAnsi" w:eastAsia="Times New Roman" w:hAnsiTheme="majorHAnsi"/>
          <w:b/>
          <w:szCs w:val="20"/>
          <w:u w:val="single"/>
          <w:lang w:eastAsia="pl-PL"/>
        </w:rPr>
        <w:t>:</w:t>
      </w:r>
    </w:p>
    <w:p w14:paraId="5AC09E1C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Obowiązki Wykonawcy:</w:t>
      </w:r>
    </w:p>
    <w:p w14:paraId="2A7E7BE7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Wykonawca zobowiązuje się do:</w:t>
      </w:r>
    </w:p>
    <w:p w14:paraId="51641DB1" w14:textId="5EDACBBB" w:rsidR="00072561" w:rsidRPr="009B4BFE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9B4BF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posiadania uprawnień do organizowania i przeprowadzania kursów/szkoleń objętych niniejszym zamówieniem, w tym do wydawania certyfikatów/świadectw/zaświadczeń lub innych dokumentów w zakresie kwalifikacji i uprawnień objętych kierunkiem kursu/szkolenia, jeżeli są one wymagane; </w:t>
      </w:r>
    </w:p>
    <w:p w14:paraId="08D3E1CD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zapewnienia wykładowców/instruktorów o odpowiednich kwalifikacjach i doświadczeniu niezbędnych do prawidłowej realizacji kursu/szkolenia objętego przedmiotem zamówienia. </w:t>
      </w:r>
      <w:r w:rsidRPr="00072561">
        <w:rPr>
          <w:rFonts w:asciiTheme="majorHAnsi" w:eastAsia="Times New Roman" w:hAnsiTheme="majorHAnsi"/>
          <w:b/>
          <w:bCs/>
          <w:sz w:val="20"/>
          <w:szCs w:val="20"/>
          <w:u w:val="single"/>
          <w:lang w:eastAsia="pl-PL"/>
        </w:rPr>
        <w:t>Przedmiot zamówienia musi być wykonywany przez osoby spełniające warunki udziału w postępowaniu.</w:t>
      </w:r>
      <w:r w:rsidRPr="00072561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 Nie dopuszcza się prowadzenia zajęć drogą elektroniczną, metodą e-learningu, w formie eksternistycznej itp.</w:t>
      </w:r>
    </w:p>
    <w:p w14:paraId="438A286D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zapewnienie wszystkim uczestnikom/uczestniczkom kursu/szkolenia materiałów dydaktycznych (np. skrypt, książka);</w:t>
      </w:r>
    </w:p>
    <w:p w14:paraId="263DA4DB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 xml:space="preserve">skierowania uczestnika kursu/szkolenia na obowiązkowe badania lekarskie uprawniające do uczestnictwa </w:t>
      </w:r>
      <w:r w:rsidRPr="00072561">
        <w:rPr>
          <w:rFonts w:asciiTheme="majorHAnsi" w:hAnsiTheme="majorHAnsi"/>
          <w:sz w:val="20"/>
          <w:szCs w:val="20"/>
        </w:rPr>
        <w:br/>
        <w:t>w kursie/szkoleniu (jeżeli są wymagane),</w:t>
      </w:r>
    </w:p>
    <w:p w14:paraId="25EA356F" w14:textId="77777777" w:rsidR="00072561" w:rsidRPr="00072561" w:rsidRDefault="00072561" w:rsidP="009D43E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przeprowadzenia</w:t>
      </w:r>
      <w:r w:rsidRPr="00072561">
        <w:rPr>
          <w:rFonts w:asciiTheme="majorHAnsi" w:hAnsiTheme="majorHAnsi"/>
          <w:bCs/>
          <w:sz w:val="20"/>
          <w:szCs w:val="20"/>
        </w:rPr>
        <w:t xml:space="preserve"> kursu/szkolenia w sposób należyty, ze szczególną starannością i posiadaną wiedzą merytoryczną, według własnego wyboru; </w:t>
      </w:r>
    </w:p>
    <w:p w14:paraId="0C139E81" w14:textId="0EB8D76F" w:rsidR="00072561" w:rsidRPr="009B4BFE" w:rsidRDefault="00072561" w:rsidP="009B4BFE">
      <w:p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072561">
        <w:rPr>
          <w:rFonts w:asciiTheme="majorHAnsi" w:hAnsiTheme="majorHAnsi"/>
          <w:b/>
          <w:bCs/>
          <w:iCs/>
          <w:sz w:val="20"/>
          <w:szCs w:val="20"/>
        </w:rPr>
        <w:t xml:space="preserve">Uczestnik kursu/szkolenia powinien otrzymać </w:t>
      </w:r>
      <w:r w:rsidRPr="00072561">
        <w:rPr>
          <w:rFonts w:asciiTheme="majorHAnsi" w:hAnsiTheme="majorHAnsi"/>
          <w:b/>
          <w:sz w:val="20"/>
          <w:szCs w:val="20"/>
        </w:rPr>
        <w:t xml:space="preserve">certyfikat/świadectwo/zaświadczenie </w:t>
      </w:r>
      <w:r w:rsidRPr="00072561">
        <w:rPr>
          <w:rFonts w:asciiTheme="majorHAnsi" w:hAnsiTheme="majorHAnsi"/>
          <w:b/>
          <w:bCs/>
          <w:iCs/>
          <w:sz w:val="20"/>
          <w:szCs w:val="20"/>
        </w:rPr>
        <w:t>potwierdzające ukończenie kursu/szkolenia na druku zgodnym z wytycznymi MEN (jeśli dotyczy).</w:t>
      </w:r>
    </w:p>
    <w:p w14:paraId="67B47D9F" w14:textId="77777777" w:rsidR="00072561" w:rsidRPr="00072561" w:rsidRDefault="00072561" w:rsidP="00072561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Komunikacja pomiędzy Zamawiającym a Wykonawcą:</w:t>
      </w:r>
    </w:p>
    <w:p w14:paraId="124436E6" w14:textId="77777777" w:rsidR="00072561" w:rsidRP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Forma komunikacji: pisemna lub elektroniczna.</w:t>
      </w:r>
    </w:p>
    <w:p w14:paraId="5DFACBE0" w14:textId="77777777" w:rsidR="00072561" w:rsidRP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Wykonawca będzie zobowiązany do przekazywania Zamawiającemu bieżącej informacji o wszelkich nieprawidłowościach w wykonaniu przedmiotu zamówienia.</w:t>
      </w:r>
    </w:p>
    <w:p w14:paraId="796C44A9" w14:textId="642D6C74" w:rsidR="00072561" w:rsidRDefault="00072561" w:rsidP="009D43E9">
      <w:pPr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będzie zobowiązany do umożliwienia Zamawiającemu prowadzenia obserwacji zrealizowanych zajęć. </w:t>
      </w:r>
    </w:p>
    <w:p w14:paraId="3DA681A5" w14:textId="77777777" w:rsidR="009B4BFE" w:rsidRPr="00072561" w:rsidRDefault="009B4BFE" w:rsidP="009B4BFE">
      <w:pPr>
        <w:suppressAutoHyphens/>
        <w:spacing w:after="0" w:line="240" w:lineRule="auto"/>
        <w:ind w:left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9930400" w14:textId="77777777" w:rsidR="00072561" w:rsidRPr="00072561" w:rsidRDefault="00072561" w:rsidP="00072561">
      <w:pPr>
        <w:suppressAutoHyphens/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Dodatkowe informacje / wymogi i obowiązki Wykonawcy i Zamawiającego:</w:t>
      </w:r>
    </w:p>
    <w:p w14:paraId="280D508A" w14:textId="696F47F9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Realizacja usługi musi być wykonana na najwyższym poziomie-celem realizacji usługi jest uczestnictwo nauczycieli w kursach/szkoleniach, które mają na celu przyczynić się do zwiększenia oferty kształcenia zawodowego szkół ponad</w:t>
      </w:r>
      <w:r w:rsidR="00A44C3F">
        <w:rPr>
          <w:rFonts w:asciiTheme="majorHAnsi" w:eastAsia="Times New Roman" w:hAnsiTheme="majorHAnsi"/>
          <w:sz w:val="20"/>
          <w:szCs w:val="20"/>
          <w:lang w:eastAsia="pl-PL"/>
        </w:rPr>
        <w:t>podstawowych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oraz dostosowanie kompetencji nauczycieli kształcenia zawodowego do dynamicznie zmieniającego się rynku i technologii.</w:t>
      </w:r>
    </w:p>
    <w:p w14:paraId="21D77E20" w14:textId="4B6EC63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Usługi należy przeprowadzić w dni uzgodnione z uczestnikami/uczestniczkami kursu/szkolenia</w:t>
      </w:r>
      <w:r w:rsidR="009B4BFE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Terminy i godziny zajęć dostosowane będą do najbardziej pożądanych przez odbiorców.</w:t>
      </w:r>
    </w:p>
    <w:p w14:paraId="630E49BF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ponosi pełną odpowiedzialność za uczestników zajęć w czasie trwania realizacji przedmiotu zamówienia. </w:t>
      </w:r>
    </w:p>
    <w:p w14:paraId="3630001A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Wykonawca jest odpowiedzialny za jakość oferowanych usług, zgodność z warunkami technicznymi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i jakościowymi opisanymi dla przedmiotu zamówienia.</w:t>
      </w:r>
    </w:p>
    <w:p w14:paraId="6A80A582" w14:textId="77777777" w:rsidR="00072561" w:rsidRPr="00072561" w:rsidRDefault="00072561" w:rsidP="009D43E9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Zamawiający nie ponosi odpowiedzialności za szkody wyrządzone przez Wykonawcę i uczestników podczas realizacji przedmiotu zamówienia.</w:t>
      </w:r>
    </w:p>
    <w:p w14:paraId="645A51AD" w14:textId="77777777" w:rsidR="00072561" w:rsidRPr="00072561" w:rsidRDefault="00072561" w:rsidP="00072561">
      <w:pPr>
        <w:tabs>
          <w:tab w:val="left" w:pos="284"/>
        </w:tabs>
        <w:spacing w:after="0" w:line="240" w:lineRule="auto"/>
        <w:ind w:left="284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7FC57CD" w14:textId="77777777" w:rsidR="00072561" w:rsidRPr="00072561" w:rsidRDefault="00072561" w:rsidP="00072561">
      <w:pPr>
        <w:tabs>
          <w:tab w:val="left" w:pos="284"/>
        </w:tabs>
        <w:spacing w:after="0" w:line="240" w:lineRule="auto"/>
        <w:ind w:left="66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Wykonawca zobowiązany jest również do:</w:t>
      </w:r>
    </w:p>
    <w:p w14:paraId="26C13A47" w14:textId="516C83AE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</w:rPr>
        <w:t>opracowania programu kursu/szkolenia, wstępnego harmonogramu zajęć, ankiet ewaluacyjnych na rozpoczęcie i zakończenie udziału w kursie w terminie 4 dni od daty podpisania umowy</w:t>
      </w:r>
      <w:r w:rsidRPr="00072561">
        <w:rPr>
          <w:rFonts w:asciiTheme="majorHAnsi" w:hAnsiTheme="majorHAnsi"/>
          <w:sz w:val="20"/>
          <w:szCs w:val="20"/>
          <w:lang w:eastAsia="pl-PL"/>
        </w:rPr>
        <w:t>. Realizacja przedmiotu umowy następuje po zaakceptowaniu przez przedstawiciela Zamawiającego harmonogramu zajęć ustalonego wraz z uczestnikami. Harmonogram zawiera nazwę kursu/szkolenia,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 harmonogramie wymagają uprzedniej pisemnej zgody Zamawiającego i nie spowodują konieczności dokonania zmian Umowy w formie aneksu. Wykonawca będzie zobowiązany do bieżącej współpracy i informowania o wszelkich zmianach harmonogramu zajęć uczestników kursu/szkolenia;</w:t>
      </w:r>
    </w:p>
    <w:p w14:paraId="5DE5715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przekazania w ciągu w terminie do 7 dni od daty podpisania umowy ostatecznego harmonogramu kursu/szkolenia,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ostatecznego programu kursu/szkolenia, 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ostatecznych </w:t>
      </w:r>
      <w:bookmarkStart w:id="2" w:name="_Hlk529271318"/>
      <w:r w:rsidRPr="00072561">
        <w:rPr>
          <w:rFonts w:asciiTheme="majorHAnsi" w:hAnsiTheme="majorHAnsi"/>
          <w:sz w:val="20"/>
          <w:szCs w:val="20"/>
        </w:rPr>
        <w:t xml:space="preserve">ankiet ewaluacyjnych na </w:t>
      </w:r>
      <w:r w:rsidRPr="00072561">
        <w:rPr>
          <w:rFonts w:asciiTheme="majorHAnsi" w:hAnsiTheme="majorHAnsi"/>
          <w:sz w:val="20"/>
          <w:szCs w:val="20"/>
        </w:rPr>
        <w:lastRenderedPageBreak/>
        <w:t>rozpoczęcie i na zakończenie udziału w kursie</w:t>
      </w:r>
      <w:bookmarkEnd w:id="2"/>
      <w:r w:rsidRPr="00072561">
        <w:rPr>
          <w:rFonts w:asciiTheme="majorHAnsi" w:hAnsiTheme="majorHAnsi"/>
          <w:sz w:val="20"/>
          <w:szCs w:val="20"/>
        </w:rPr>
        <w:t>/szkoleniu, które po z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>aakceptowaniu przez Zamawiającego Wykonawca przeprowadzi wśród uczestników odpowiednio na początku i zakończeniu kursu/szkolenia. Ankieta ma na celu zbadanie przyrostu zakładanych w programie kompetencji i osiągnięcia zakładanego wskaźnika;</w:t>
      </w:r>
    </w:p>
    <w:p w14:paraId="463ABFC5" w14:textId="4B049D3A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bieżącego monitorowania obecności każdego uczestnika na zajęciach w celu udokumentowania uczestnictwa w projekcie. </w:t>
      </w:r>
      <w:bookmarkStart w:id="3" w:name="_Hlk508456382"/>
      <w:r w:rsidRPr="00072561">
        <w:rPr>
          <w:rFonts w:asciiTheme="majorHAnsi" w:hAnsiTheme="majorHAnsi"/>
          <w:sz w:val="20"/>
          <w:szCs w:val="20"/>
          <w:lang w:eastAsia="pl-PL"/>
        </w:rPr>
        <w:t>Informacja o nieobecności musi zostać przekazywana Zamawiającemu niezwłocznie po przeprowadzeniu zajęć (najpóźniej następnego dnia roboczego)</w:t>
      </w:r>
      <w:bookmarkEnd w:id="3"/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56DBD13D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umożliwienia odpracowania uczestnikom/uczestniczkom kursu/szkolenia godzin, na których nie byli obecni;</w:t>
      </w:r>
    </w:p>
    <w:p w14:paraId="49F707D9" w14:textId="14FBCF59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sporządzenia dokumentacji fotograficznej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zrealizowanych działań - minimum 10 zdjęć,</w:t>
      </w:r>
      <w:r w:rsidR="009B4BFE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przedstawiających uczestników biorących udział w zajęciach</w:t>
      </w:r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24F4DEE2" w14:textId="2360044C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 xml:space="preserve">odpowiedniego oznaczenia wszystkich miejsc, materiałów dydaktycznych i dokumentów bezpośrednio związanych z realizacją przedmiotu zamówienia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(m.in. korespondencji, dokumentacji rozliczeniowej)</w:t>
      </w:r>
      <w:r w:rsidRPr="00072561">
        <w:rPr>
          <w:rFonts w:asciiTheme="majorHAnsi" w:hAnsiTheme="majorHAnsi"/>
          <w:sz w:val="20"/>
          <w:szCs w:val="20"/>
          <w:lang w:eastAsia="pl-PL"/>
        </w:rPr>
        <w:t xml:space="preserve">, zgodnie z </w:t>
      </w:r>
      <w:hyperlink r:id="rId8" w:tooltip="Podręcznik wnioskodawcy i beneficjenta programów polityki spójności 2014-2020 w zakresie informacji i promocji - umowy podpisane od 1 stycznia 2018 r." w:history="1">
        <w:r w:rsidRPr="00072561">
          <w:rPr>
            <w:rFonts w:asciiTheme="majorHAnsi" w:hAnsiTheme="majorHAnsi"/>
            <w:i/>
            <w:sz w:val="20"/>
            <w:szCs w:val="20"/>
            <w:lang w:eastAsia="pl-PL"/>
          </w:rPr>
          <w:t>Podręcznikiem wnioskodawcy i beneficjenta programów polityki spójności 2014-2020 w zakresie informacji i promocji</w:t>
        </w:r>
      </w:hyperlink>
      <w:r w:rsidRPr="00072561">
        <w:rPr>
          <w:rFonts w:asciiTheme="majorHAnsi" w:hAnsiTheme="majorHAnsi"/>
          <w:sz w:val="20"/>
          <w:szCs w:val="20"/>
          <w:lang w:eastAsia="pl-PL"/>
        </w:rPr>
        <w:t xml:space="preserve"> oraz </w:t>
      </w:r>
      <w:r w:rsidRPr="00072561">
        <w:rPr>
          <w:rFonts w:asciiTheme="majorHAnsi" w:hAnsiTheme="majorHAnsi"/>
          <w:i/>
          <w:sz w:val="20"/>
          <w:szCs w:val="20"/>
          <w:lang w:eastAsia="pl-PL"/>
        </w:rPr>
        <w:t>Wytycznymi w zakresie informacji i promocji projektów dofinansowanych w ramach Regionalnego Programu Operacyjnego Województwa Pomorskiego na lata 2014 – 2020</w:t>
      </w:r>
      <w:r w:rsidRPr="00072561">
        <w:rPr>
          <w:rFonts w:asciiTheme="majorHAnsi" w:hAnsiTheme="majorHAnsi"/>
          <w:sz w:val="20"/>
          <w:szCs w:val="20"/>
          <w:lang w:eastAsia="pl-PL"/>
        </w:rPr>
        <w:t>;</w:t>
      </w:r>
    </w:p>
    <w:p w14:paraId="61174FC7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pl-PL"/>
        </w:rPr>
      </w:pPr>
      <w:r w:rsidRPr="00072561">
        <w:rPr>
          <w:rFonts w:asciiTheme="majorHAnsi" w:hAnsiTheme="majorHAnsi"/>
          <w:sz w:val="20"/>
          <w:szCs w:val="20"/>
          <w:lang w:eastAsia="pl-PL"/>
        </w:rPr>
        <w:t>przekazywania Zamawiającemu bieżącej informacji o wszelkich nieprawidłowościach w wykonaniu przedmiotu zamówienia;</w:t>
      </w:r>
    </w:p>
    <w:p w14:paraId="565C70AA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zapewnienia każdemu uczestnikowi kursu/szkolenia dokładnego rozkładu zajęć odpowiadającego harmonogramowi kursu/szkolenia;</w:t>
      </w:r>
    </w:p>
    <w:p w14:paraId="335B0EC3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dostarczenia dokumentacji rozliczeniowej wskazanej w umowie zlecenia;</w:t>
      </w:r>
    </w:p>
    <w:p w14:paraId="475222F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14:paraId="3514F6B6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przekazania każdemu uczestnikowi kursu/szkolenia, po pozytywnym jego ukończeniu, oryginałów zaświadczeń, certyfikatów, świadectw o ukończeniu kursu/szkolenia oraz innych dokumentów potwierdzających nabyte kwalifikacje i uprawnienia, a Zamawiającemu kserokopie tych dokumentów;</w:t>
      </w:r>
    </w:p>
    <w:p w14:paraId="004983CE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zapewnienia bezpieczeństwa i higieny pracy uczestnikowi/uczestniczce kursu/szkolenia, w tym każdy uczestnik/uczestniczka kursu/szkolenia musi być </w:t>
      </w: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ubezpieczony od następstw nieszczęśliwych wypadków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 od dnia rozpoczęcia kursu/szkolenia do dnia jego zakończenia (koszt ubezpieczenia musi być ujęty w koszcie kursu/szkolenia - w cenie oferty) z kwotą ubezpieczenia przypadającą na każdego uczestnika/uczestniczkę nie mniejszą niż  </w:t>
      </w:r>
      <w:r w:rsidRPr="00072561">
        <w:rPr>
          <w:rFonts w:asciiTheme="majorHAnsi" w:hAnsiTheme="majorHAnsi"/>
          <w:b/>
          <w:bCs/>
          <w:sz w:val="20"/>
          <w:szCs w:val="20"/>
          <w:lang w:eastAsia="pl-PL"/>
        </w:rPr>
        <w:t>10 000 zł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t>;</w:t>
      </w:r>
    </w:p>
    <w:p w14:paraId="1F522797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przeprowadzenie ankiet ewaluacyjnych, przygotowanie, rozdanie i zebranie od wszystkich uczestników/uczestniczek wypełnionych ankiet i dostarczenie wypełnionych Zamawiającemu. Wykonawca dokona również analizy ankiet. Dodatkowo w trakcie zajęć Zamawiający może przeprowadzić ankiety ewaluacyjne dotyczące oceny Wykładowców;</w:t>
      </w:r>
    </w:p>
    <w:p w14:paraId="2DC596B6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umożliwienia Zamawiającemu prowadzenia obserwacji realizowanych zajęć;</w:t>
      </w:r>
    </w:p>
    <w:p w14:paraId="10339797" w14:textId="3591919B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wyznaczenia osób/osoby prowadzącej nadzór nad realizacją umowy oraz do bezpośredniego kontaktowania się z Zamawiającym;</w:t>
      </w:r>
    </w:p>
    <w:p w14:paraId="264B3CAC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>rzetelnego przygotowywania się do zajęć oraz należytej staranności w wykonywaniu przedmiotu zamówienia;</w:t>
      </w:r>
    </w:p>
    <w:p w14:paraId="2F634A88" w14:textId="77777777" w:rsidR="00072561" w:rsidRPr="00072561" w:rsidRDefault="00072561" w:rsidP="009D43E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  <w:lang w:eastAsia="pl-PL"/>
        </w:rPr>
        <w:t xml:space="preserve">przestrzegania przepisów o ochronie danych osobowych, zgodnie z ustawą z dnia 10 maja 2018r.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 xml:space="preserve">oraz Rozporządzeniem Parlamentu Europejskiego i Rady (UE) 2016/ 679  z dnia 27 kwietnia 2016r.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 xml:space="preserve">w sprawie ochrony osób fizycznych w związku z przetwarzaniem danych osobowych i w sprawie swobodnego przepływu takich danych oraz uchylenia dyrektywy 95/ 46/ WE (ogólne rozporządzenie </w:t>
      </w:r>
      <w:r w:rsidRPr="00072561">
        <w:rPr>
          <w:rFonts w:asciiTheme="majorHAnsi" w:hAnsiTheme="majorHAnsi"/>
          <w:bCs/>
          <w:sz w:val="20"/>
          <w:szCs w:val="20"/>
          <w:lang w:eastAsia="pl-PL"/>
        </w:rPr>
        <w:br/>
        <w:t>o ochronie danych) (Dz. Urz. UE L119 z 04.05.2016 str. 1) zw. „RODO”;</w:t>
      </w:r>
    </w:p>
    <w:p w14:paraId="0F2F1827" w14:textId="2C8BB16A" w:rsidR="00072561" w:rsidRPr="00072561" w:rsidRDefault="00072561" w:rsidP="009D43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i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realizacji zajęć zgodnie z zasadą równości szans i niedyskryminacji, w tym dostępności dla osób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br/>
        <w:t xml:space="preserve">z niepełnosprawnościami i zasady równości szans kobiet i mężczyzn; w szczególności zgodnie z </w:t>
      </w:r>
      <w:r w:rsidRPr="00072561">
        <w:rPr>
          <w:rFonts w:asciiTheme="majorHAnsi" w:eastAsia="Times New Roman" w:hAnsiTheme="majorHAnsi"/>
          <w:bCs/>
          <w:i/>
          <w:sz w:val="20"/>
          <w:szCs w:val="20"/>
          <w:lang w:eastAsia="pl-PL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14:paraId="1CBE545B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4CB6E5C6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ar-SA"/>
        </w:rPr>
        <w:lastRenderedPageBreak/>
        <w:t xml:space="preserve">Po zakończeniu realizacji kursu/szkolenia -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maksymalnie w terminie 5 dni kalendarzowych od zakończenia kursu/szkolenia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Wykonawca jest zobowiązany </w:t>
      </w: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dostarczyć Zamawiającemu dokumentację rozliczeniową:</w:t>
      </w:r>
    </w:p>
    <w:p w14:paraId="1F99B80B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14:paraId="6736530A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pracy) zawierającą okres realizacji, tematy przeprowadzonych zajęć, godziny ich odbywania i liczbę zrealizowanych godzin,</w:t>
      </w:r>
    </w:p>
    <w:p w14:paraId="2A1C86B1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-minimum 10 zdjęć wykonanych dla podczas realizacji zajęć, przedstawiających uczestnika biorącego udział w zajęciach,</w:t>
      </w:r>
    </w:p>
    <w:p w14:paraId="236808E6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 materiałów dydaktycznych, w które Wykonawca wyposaży uczestników/-ki kursu/szkolenia (np. skrypt dotyczący zagadnień</w:t>
      </w:r>
      <w:r w:rsidRPr="00072561">
        <w:rPr>
          <w:rFonts w:asciiTheme="majorHAnsi" w:hAnsiTheme="majorHAnsi"/>
          <w:sz w:val="20"/>
          <w:szCs w:val="20"/>
        </w:rPr>
        <w:t xml:space="preserve"> omawianych podczas zajęć w formie papierowej), </w:t>
      </w:r>
    </w:p>
    <w:p w14:paraId="692A15CD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zbiorcze zestawienie zawierające imię i nazwisko oraz podpisy uczestników dotyczące odbioru przez uczestników kursu/szkolenia materiałów dydaktycznych, zaświadczeń/świadectw/certyfikatów (wykaz),</w:t>
      </w:r>
    </w:p>
    <w:p w14:paraId="0E9346CC" w14:textId="77777777" w:rsidR="00072561" w:rsidRPr="00072561" w:rsidRDefault="00072561" w:rsidP="009D43E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2561">
        <w:rPr>
          <w:rFonts w:asciiTheme="majorHAnsi" w:hAnsiTheme="majorHAnsi"/>
          <w:sz w:val="20"/>
          <w:szCs w:val="20"/>
        </w:rPr>
        <w:t>po zrealizowaniu całości usługi dodatkowo:</w:t>
      </w:r>
    </w:p>
    <w:p w14:paraId="430FB41C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harmonogram powykonawczy (tylko w przypadku, gdy nastąpiły zmiany w realizacji zajęć określone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>w harmonogramie początkowym),</w:t>
      </w:r>
    </w:p>
    <w:p w14:paraId="4C7D7242" w14:textId="0621FBA4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kserokopie dokumentów potwierdzających odbycie kursu/szkolenia, np. zaświadczeń /certyfikatów/ świadectw potwierdzających ukończenie kursu/szkolenia i inne dokumenty potwierdzające nabyte kwalifikacje i uprawnienia;</w:t>
      </w:r>
    </w:p>
    <w:p w14:paraId="039530E3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jeśli dotyczy - imienny wykaz osób, które:</w:t>
      </w:r>
    </w:p>
    <w:p w14:paraId="0D811EF4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ukończyły kurs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z wynikiem pozytywnym,</w:t>
      </w:r>
    </w:p>
    <w:p w14:paraId="2D8D29BE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zdały egzamin końcowy/państwowy (jeśli był przeprowadzany),</w:t>
      </w:r>
    </w:p>
    <w:p w14:paraId="1B873338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 xml:space="preserve">- nie ukończyły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kursu/szkolenia</w:t>
      </w: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,</w:t>
      </w:r>
    </w:p>
    <w:p w14:paraId="2CC4B2FA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przystąpiły do egzaminu końcowego (jeśli był przeprowadzany),</w:t>
      </w:r>
    </w:p>
    <w:p w14:paraId="1112ED2D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przystąpiły do egzaminu państwowego (jeżeli był przewidziany),</w:t>
      </w:r>
    </w:p>
    <w:p w14:paraId="1E218E59" w14:textId="77777777" w:rsidR="00072561" w:rsidRPr="00072561" w:rsidRDefault="00072561" w:rsidP="00072561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Theme="majorHAnsi" w:eastAsia="TimesNewRoman" w:hAnsiTheme="majorHAnsi"/>
          <w:sz w:val="20"/>
          <w:szCs w:val="20"/>
          <w:lang w:eastAsia="pl-PL"/>
        </w:rPr>
      </w:pPr>
      <w:r w:rsidRPr="00072561">
        <w:rPr>
          <w:rFonts w:asciiTheme="majorHAnsi" w:eastAsia="TimesNewRoman" w:hAnsiTheme="majorHAnsi"/>
          <w:sz w:val="20"/>
          <w:szCs w:val="20"/>
          <w:lang w:eastAsia="pl-PL"/>
        </w:rPr>
        <w:t>- nie zdały egzaminu,</w:t>
      </w:r>
    </w:p>
    <w:p w14:paraId="085EAC40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kserokopia opłaconej polisy ubezpieczeniowej potwierdzona za zgodność z oryginałem, </w:t>
      </w:r>
    </w:p>
    <w:p w14:paraId="3302C467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wypełnione ankiety ewaluacyjne na rozpoczęcie i na zakończenie udziału w kursie wraz z ich analizą,</w:t>
      </w:r>
    </w:p>
    <w:p w14:paraId="0C358341" w14:textId="77777777" w:rsidR="00072561" w:rsidRPr="00072561" w:rsidRDefault="00072561" w:rsidP="009D43E9">
      <w:pPr>
        <w:numPr>
          <w:ilvl w:val="0"/>
          <w:numId w:val="31"/>
        </w:numPr>
        <w:spacing w:after="0" w:line="240" w:lineRule="auto"/>
        <w:ind w:left="567" w:hanging="219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protokół zdawczo-odbiorczy dotyczący wykonania zlecenia.</w:t>
      </w:r>
    </w:p>
    <w:p w14:paraId="7BF9144D" w14:textId="77777777" w:rsidR="00072561" w:rsidRPr="00072561" w:rsidRDefault="00072561" w:rsidP="00072561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D8CB6F3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/>
          <w:sz w:val="20"/>
          <w:szCs w:val="20"/>
          <w:lang w:eastAsia="pl-PL"/>
        </w:rPr>
        <w:t>Obowiązki Zamawiającego w zakresie realizacji kursu/szkolenia:</w:t>
      </w:r>
    </w:p>
    <w:p w14:paraId="3A534E30" w14:textId="77777777" w:rsidR="00072561" w:rsidRPr="00072561" w:rsidRDefault="00072561" w:rsidP="00072561">
      <w:pPr>
        <w:spacing w:after="0" w:line="240" w:lineRule="auto"/>
        <w:jc w:val="both"/>
        <w:rPr>
          <w:rFonts w:asciiTheme="majorHAnsi" w:eastAsia="Times New Roman" w:hAnsiTheme="majorHAnsi"/>
          <w:b/>
          <w:bCs/>
          <w:sz w:val="20"/>
          <w:szCs w:val="20"/>
          <w:u w:val="single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Zamawiający:</w:t>
      </w:r>
    </w:p>
    <w:p w14:paraId="28EB4CF9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p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rzeprowadzi nabór uczestników. Wykonawca jest zobowiązany do przyjęcia skierowanych przez Zamawiającego uczestników, </w:t>
      </w:r>
    </w:p>
    <w:p w14:paraId="65F4B583" w14:textId="4C74E0FF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zastrzega sobie prawo kontrolowania przebiegu, sposobu prowadzenia oraz efektywności kursu/szkolenia i frekwencji uczestników, wglądu do prowadzonej dokumentacji,</w:t>
      </w:r>
    </w:p>
    <w:p w14:paraId="77E4403F" w14:textId="77777777" w:rsidR="00072561" w:rsidRPr="00072561" w:rsidRDefault="00072561" w:rsidP="009D43E9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>może przeprowadzić ankiety ewaluacyjne dotyczące oceny osób prowadzących zajęcia,</w:t>
      </w:r>
    </w:p>
    <w:p w14:paraId="11661D73" w14:textId="41B6F2A5" w:rsidR="00664537" w:rsidRPr="0025004E" w:rsidRDefault="00072561" w:rsidP="0025004E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t xml:space="preserve">zastrzega sobie (w związku z finansowaniem ze środków unijnych) oraz instytucjom upoważnionym </w:t>
      </w:r>
      <w:r w:rsidRPr="00072561">
        <w:rPr>
          <w:rFonts w:asciiTheme="majorHAnsi" w:eastAsia="Times New Roman" w:hAnsiTheme="majorHAnsi"/>
          <w:sz w:val="20"/>
          <w:szCs w:val="20"/>
          <w:lang w:eastAsia="pl-PL"/>
        </w:rPr>
        <w:br/>
        <w:t xml:space="preserve">do przeprowadzenia kontroli prawo wglądu do dokumentów Wykonawcy związanych z realizowaniem zamówienia, w tym dokumentów finansowych oraz </w:t>
      </w:r>
      <w:r w:rsidRPr="00072561">
        <w:rPr>
          <w:rFonts w:asciiTheme="majorHAnsi" w:eastAsia="Times New Roman" w:hAnsiTheme="majorHAnsi"/>
          <w:bCs/>
          <w:sz w:val="20"/>
          <w:szCs w:val="20"/>
          <w:lang w:eastAsia="pl-PL"/>
        </w:rPr>
        <w:t>zastrzega sobie prawo kontroli sposobu realizacji obowiązków Wykonawcy</w:t>
      </w:r>
    </w:p>
    <w:p w14:paraId="065AB6FE" w14:textId="77777777" w:rsidR="009C7932" w:rsidRPr="00291A6C" w:rsidRDefault="009C7932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5848F8F" w14:textId="77777777" w:rsidR="006660E9" w:rsidRPr="00291A6C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91A6C">
        <w:rPr>
          <w:rFonts w:asciiTheme="majorHAnsi" w:hAnsiTheme="majorHAnsi"/>
          <w:b/>
          <w:sz w:val="20"/>
          <w:szCs w:val="20"/>
        </w:rPr>
        <w:t xml:space="preserve">Źródło finansowania zamówienia: </w:t>
      </w:r>
    </w:p>
    <w:p w14:paraId="7CA898E7" w14:textId="228779F6" w:rsidR="006660E9" w:rsidRPr="00291A6C" w:rsidRDefault="00ED060D" w:rsidP="006660E9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</w:t>
      </w:r>
      <w:r w:rsidRPr="00652DF0">
        <w:rPr>
          <w:rFonts w:ascii="Cambria" w:hAnsi="Cambria"/>
          <w:b/>
          <w:sz w:val="20"/>
          <w:szCs w:val="20"/>
        </w:rPr>
        <w:t>rojekt „Kompetencje zawodowe inwestycją w przyszłość powiatu lęborskiego”</w:t>
      </w:r>
      <w:r w:rsidR="002C0BD5">
        <w:rPr>
          <w:rFonts w:ascii="Cambria" w:hAnsi="Cambria"/>
          <w:b/>
          <w:sz w:val="20"/>
          <w:szCs w:val="20"/>
        </w:rPr>
        <w:t xml:space="preserve"> </w:t>
      </w:r>
      <w:r w:rsidR="006660E9" w:rsidRPr="00291A6C">
        <w:rPr>
          <w:rFonts w:asciiTheme="majorHAnsi" w:hAnsiTheme="majorHAnsi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„Kompetencje zawodowe inwestycją w przyszłość powiatu lęborskiego", Regionalny Program Operacyjny Województwa Pomorskiego na lata 2014 – 2020).</w:t>
      </w:r>
    </w:p>
    <w:p w14:paraId="6AFECBEE" w14:textId="77777777" w:rsidR="006660E9" w:rsidRPr="00291A6C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  <w:highlight w:val="yellow"/>
        </w:rPr>
      </w:pPr>
    </w:p>
    <w:p w14:paraId="4BE24699" w14:textId="77777777" w:rsidR="006660E9" w:rsidRPr="00291A6C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291A6C">
        <w:rPr>
          <w:rFonts w:ascii="Cambria" w:hAnsi="Cambria"/>
          <w:b/>
          <w:i/>
          <w:sz w:val="20"/>
          <w:szCs w:val="32"/>
          <w:u w:val="single"/>
        </w:rPr>
        <w:t>Wspólny Słownik CPV</w:t>
      </w:r>
    </w:p>
    <w:p w14:paraId="42BB2D07" w14:textId="77777777" w:rsidR="006660E9" w:rsidRPr="00291A6C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80.50.00.00-9   Usługi szkoleniowe</w:t>
      </w:r>
    </w:p>
    <w:p w14:paraId="21BB5065" w14:textId="77777777" w:rsidR="006660E9" w:rsidRPr="00291A6C" w:rsidRDefault="006660E9" w:rsidP="006660E9">
      <w:pPr>
        <w:tabs>
          <w:tab w:val="left" w:pos="0"/>
        </w:tabs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80.51.00.00-2   Usługi szkolenia specjalistycznego</w:t>
      </w:r>
    </w:p>
    <w:p w14:paraId="2A07E6EB" w14:textId="77777777" w:rsidR="006660E9" w:rsidRPr="00291A6C" w:rsidRDefault="006660E9" w:rsidP="006660E9">
      <w:pPr>
        <w:tabs>
          <w:tab w:val="left" w:pos="0"/>
        </w:tabs>
        <w:spacing w:after="0"/>
        <w:ind w:left="283"/>
        <w:jc w:val="both"/>
        <w:rPr>
          <w:rFonts w:asciiTheme="majorHAnsi" w:hAnsiTheme="majorHAnsi"/>
          <w:sz w:val="20"/>
          <w:szCs w:val="20"/>
        </w:rPr>
      </w:pPr>
      <w:r w:rsidRPr="00291A6C">
        <w:rPr>
          <w:rFonts w:asciiTheme="majorHAnsi" w:hAnsiTheme="majorHAnsi"/>
          <w:sz w:val="20"/>
          <w:szCs w:val="20"/>
        </w:rPr>
        <w:t>80.53.00.00-8   Usługi szkolenia zawodowego</w:t>
      </w:r>
    </w:p>
    <w:p w14:paraId="0C329001" w14:textId="77777777" w:rsidR="006660E9" w:rsidRP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0ACB268C" w14:textId="77777777" w:rsidR="006660E9" w:rsidRPr="006660E9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2E927478" w14:textId="77777777" w:rsidR="006660E9" w:rsidRPr="00770DA0" w:rsidRDefault="006660E9" w:rsidP="00770DA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 w:rsidRPr="00770DA0">
        <w:rPr>
          <w:rFonts w:ascii="Cambria" w:hAnsi="Cambria"/>
          <w:b/>
          <w:i/>
          <w:sz w:val="20"/>
          <w:szCs w:val="32"/>
          <w:u w:val="single"/>
        </w:rPr>
        <w:lastRenderedPageBreak/>
        <w:t>Termin realizacji zamówienia</w:t>
      </w:r>
    </w:p>
    <w:p w14:paraId="438AEE7E" w14:textId="0F9DD206" w:rsidR="006660E9" w:rsidRPr="006660E9" w:rsidRDefault="006660E9" w:rsidP="006660E9">
      <w:pPr>
        <w:suppressAutoHyphens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6660E9">
        <w:rPr>
          <w:rFonts w:asciiTheme="majorHAnsi" w:hAnsiTheme="majorHAnsi"/>
          <w:sz w:val="20"/>
          <w:szCs w:val="20"/>
        </w:rPr>
        <w:t xml:space="preserve">Planowany termin realizacji: </w:t>
      </w:r>
      <w:r w:rsidRPr="006660E9">
        <w:rPr>
          <w:rFonts w:asciiTheme="majorHAnsi" w:hAnsiTheme="majorHAnsi"/>
          <w:b/>
          <w:sz w:val="20"/>
          <w:szCs w:val="20"/>
        </w:rPr>
        <w:t>od dnia podpisania umowy do 1</w:t>
      </w:r>
      <w:r w:rsidR="000514E3">
        <w:rPr>
          <w:rFonts w:asciiTheme="majorHAnsi" w:hAnsiTheme="majorHAnsi"/>
          <w:b/>
          <w:sz w:val="20"/>
          <w:szCs w:val="20"/>
        </w:rPr>
        <w:t>6</w:t>
      </w:r>
      <w:r w:rsidRPr="006660E9">
        <w:rPr>
          <w:rFonts w:asciiTheme="majorHAnsi" w:hAnsiTheme="majorHAnsi"/>
          <w:b/>
          <w:sz w:val="20"/>
          <w:szCs w:val="20"/>
        </w:rPr>
        <w:t xml:space="preserve"> </w:t>
      </w:r>
      <w:r w:rsidR="000514E3">
        <w:rPr>
          <w:rFonts w:asciiTheme="majorHAnsi" w:hAnsiTheme="majorHAnsi"/>
          <w:b/>
          <w:sz w:val="20"/>
          <w:szCs w:val="20"/>
        </w:rPr>
        <w:t>grudni</w:t>
      </w:r>
      <w:r w:rsidRPr="006660E9">
        <w:rPr>
          <w:rFonts w:asciiTheme="majorHAnsi" w:hAnsiTheme="majorHAnsi"/>
          <w:b/>
          <w:sz w:val="20"/>
          <w:szCs w:val="20"/>
        </w:rPr>
        <w:t>a 2019 r.</w:t>
      </w:r>
    </w:p>
    <w:p w14:paraId="43EC3BE1" w14:textId="77777777" w:rsidR="006660E9" w:rsidRDefault="006660E9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8C1F3FD" w14:textId="77777777" w:rsidR="00005A96" w:rsidRPr="00005A96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23BA152B" w14:textId="77777777" w:rsidR="00005A96" w:rsidRPr="00005A96" w:rsidRDefault="00005A96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05A9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WARUNKI UDZIAŁU W POSTĘPOWANIU</w:t>
      </w:r>
    </w:p>
    <w:p w14:paraId="34CAC772" w14:textId="77777777" w:rsidR="00005A96" w:rsidRPr="006660E9" w:rsidRDefault="00005A96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62523C6D" w14:textId="5D702241" w:rsid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b/>
          <w:bCs/>
          <w:sz w:val="19"/>
          <w:szCs w:val="19"/>
          <w:lang w:eastAsia="pl-PL"/>
        </w:rPr>
      </w:pPr>
      <w:r w:rsidRPr="00005A96">
        <w:rPr>
          <w:rFonts w:asciiTheme="majorHAnsi" w:eastAsia="Times New Roman" w:hAnsiTheme="majorHAnsi"/>
          <w:b/>
          <w:bCs/>
          <w:sz w:val="19"/>
          <w:szCs w:val="19"/>
          <w:lang w:eastAsia="pl-PL"/>
        </w:rPr>
        <w:t>Wykonawca zobowiązany jest wykazać nie później niż na dzień składania ofert spełnianie następujących warunków:</w:t>
      </w:r>
    </w:p>
    <w:p w14:paraId="07E4FD8A" w14:textId="77777777" w:rsidR="001A1626" w:rsidRDefault="001A1626" w:rsidP="001A1626">
      <w:pPr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14:paraId="76DF45BC" w14:textId="77777777" w:rsidR="001A1626" w:rsidRPr="001A1626" w:rsidRDefault="001A1626" w:rsidP="009D43E9">
      <w:pPr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b/>
          <w:sz w:val="20"/>
          <w:szCs w:val="20"/>
        </w:rPr>
        <w:t xml:space="preserve">Doświadczenia Wykonawcy w zakresie realizacji </w:t>
      </w:r>
      <w:r>
        <w:rPr>
          <w:rFonts w:ascii="Cambria" w:hAnsi="Cambria"/>
          <w:b/>
          <w:sz w:val="20"/>
          <w:szCs w:val="20"/>
        </w:rPr>
        <w:t xml:space="preserve">zbliżonych do przedmiotu zamówienia </w:t>
      </w:r>
      <w:r w:rsidRPr="001A1626">
        <w:rPr>
          <w:rFonts w:ascii="Cambria" w:hAnsi="Cambria"/>
          <w:b/>
          <w:sz w:val="20"/>
          <w:szCs w:val="20"/>
        </w:rPr>
        <w:t xml:space="preserve">form </w:t>
      </w:r>
      <w:r>
        <w:rPr>
          <w:rFonts w:ascii="Cambria" w:hAnsi="Cambria"/>
          <w:b/>
          <w:sz w:val="20"/>
          <w:szCs w:val="20"/>
        </w:rPr>
        <w:t>wsparcia:</w:t>
      </w:r>
    </w:p>
    <w:p w14:paraId="6E833CBF" w14:textId="4C7A2511" w:rsidR="001A1626" w:rsidRPr="001A1626" w:rsidRDefault="001A1626" w:rsidP="001A1626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  <w:r w:rsidRPr="001A1626">
        <w:rPr>
          <w:rFonts w:ascii="Cambria" w:hAnsi="Cambria"/>
          <w:sz w:val="20"/>
          <w:szCs w:val="20"/>
        </w:rPr>
        <w:t xml:space="preserve">Wykonawca zobowiązany jest wykazać, że w okresie ostatnich trzech lat przed upływem składania ofert, a jeżeli okres prowadzenia działalności jest krótszy – w tym okresie – wykonał co najmniej 1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 xml:space="preserve">formę </w:t>
      </w:r>
      <w:r>
        <w:rPr>
          <w:rFonts w:ascii="Cambria" w:hAnsi="Cambria"/>
          <w:sz w:val="20"/>
          <w:szCs w:val="20"/>
        </w:rPr>
        <w:t xml:space="preserve">wsparcia. </w:t>
      </w:r>
      <w:r w:rsidRPr="001A1626">
        <w:rPr>
          <w:rFonts w:ascii="Cambria" w:hAnsi="Cambria"/>
          <w:sz w:val="20"/>
          <w:szCs w:val="20"/>
        </w:rPr>
        <w:t xml:space="preserve">Za </w:t>
      </w:r>
      <w:r>
        <w:rPr>
          <w:rFonts w:ascii="Cambria" w:hAnsi="Cambria"/>
          <w:sz w:val="20"/>
          <w:szCs w:val="20"/>
        </w:rPr>
        <w:t xml:space="preserve">zbliżoną do przedmiotu zamówienia </w:t>
      </w:r>
      <w:r w:rsidRPr="001A1626">
        <w:rPr>
          <w:rFonts w:ascii="Cambria" w:hAnsi="Cambria"/>
          <w:sz w:val="20"/>
          <w:szCs w:val="20"/>
        </w:rPr>
        <w:t>form</w:t>
      </w:r>
      <w:r>
        <w:rPr>
          <w:rFonts w:ascii="Cambria" w:hAnsi="Cambria"/>
          <w:sz w:val="20"/>
          <w:szCs w:val="20"/>
        </w:rPr>
        <w:t>ę</w:t>
      </w:r>
      <w:r w:rsidRPr="001A162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wsparcia</w:t>
      </w:r>
      <w:r w:rsidRPr="001A1626">
        <w:rPr>
          <w:rFonts w:ascii="Cambria" w:hAnsi="Cambria"/>
          <w:sz w:val="20"/>
          <w:szCs w:val="20"/>
        </w:rPr>
        <w:t xml:space="preserve"> rozumie się</w:t>
      </w:r>
      <w:r w:rsidR="00B91BC5">
        <w:rPr>
          <w:rFonts w:ascii="Cambria" w:hAnsi="Cambria"/>
          <w:sz w:val="20"/>
          <w:szCs w:val="20"/>
        </w:rPr>
        <w:t xml:space="preserve"> </w:t>
      </w:r>
      <w:r w:rsidRPr="001A1626">
        <w:rPr>
          <w:rFonts w:ascii="Cambria" w:hAnsi="Cambria"/>
          <w:sz w:val="20"/>
          <w:szCs w:val="20"/>
        </w:rPr>
        <w:t>szkolenia/kursy</w:t>
      </w:r>
      <w:r>
        <w:rPr>
          <w:rFonts w:ascii="Cambria" w:hAnsi="Cambria"/>
          <w:sz w:val="20"/>
          <w:szCs w:val="20"/>
        </w:rPr>
        <w:t xml:space="preserve"> z zakresu tematyki </w:t>
      </w:r>
      <w:r w:rsidR="00534DB4">
        <w:rPr>
          <w:rFonts w:ascii="Cambria" w:hAnsi="Cambria"/>
          <w:sz w:val="20"/>
          <w:szCs w:val="20"/>
        </w:rPr>
        <w:t>przedmiotu zamówienia.</w:t>
      </w:r>
    </w:p>
    <w:p w14:paraId="3BBE6A8A" w14:textId="77777777" w:rsidR="000C3852" w:rsidRPr="000C3852" w:rsidRDefault="000C3852" w:rsidP="000C3852">
      <w:pPr>
        <w:spacing w:before="100" w:beforeAutospacing="1" w:after="100" w:afterAutospacing="1" w:line="240" w:lineRule="auto"/>
        <w:contextualSpacing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</w:p>
    <w:p w14:paraId="130A136A" w14:textId="77777777" w:rsidR="008A1CE8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W celu potwierdzenia spełniania warunków udziału w postępowaniu Wykonawcy są zobowiązani</w:t>
      </w:r>
      <w:r w:rsidR="008A1CE8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</w:p>
    <w:p w14:paraId="049796D6" w14:textId="77777777" w:rsidR="008A1CE8" w:rsidRPr="008A1CE8" w:rsidRDefault="008A1CE8" w:rsidP="009D43E9">
      <w:pPr>
        <w:pStyle w:val="Akapitzlist"/>
        <w:numPr>
          <w:ilvl w:val="1"/>
          <w:numId w:val="15"/>
        </w:numPr>
        <w:tabs>
          <w:tab w:val="clear" w:pos="1440"/>
        </w:tabs>
        <w:spacing w:after="0" w:line="240" w:lineRule="auto"/>
        <w:ind w:left="567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8A1CE8">
        <w:rPr>
          <w:rFonts w:asciiTheme="majorHAnsi" w:eastAsia="Times New Roman" w:hAnsiTheme="majorHAnsi"/>
          <w:b/>
          <w:sz w:val="20"/>
          <w:szCs w:val="20"/>
          <w:lang w:eastAsia="pl-PL"/>
        </w:rPr>
        <w:t>Złożyć na formularzu ofertowym oświadczenie o spełnianiu warunków udziału w postępowaniu - wg załącznika nr 1 do Ogłoszenia.</w:t>
      </w:r>
    </w:p>
    <w:p w14:paraId="4682549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0F46F0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9"/>
          <w:szCs w:val="19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14:paraId="0C53A27B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uczestnictwo w spółce jako wspólnik spółki cywilnej lub spółki osobowej;</w:t>
      </w:r>
    </w:p>
    <w:p w14:paraId="7F8CFABB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posiadanie udziałów lub co najmniej 10% akcji;</w:t>
      </w:r>
    </w:p>
    <w:p w14:paraId="5E7BE506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pełnienie funkcji członka organu nadzorczego lub zarządzającego, prokurenta, pełnomocnika;</w:t>
      </w:r>
    </w:p>
    <w:p w14:paraId="520DF237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C121C6A" w14:textId="77777777" w:rsidR="000C3852" w:rsidRPr="000C3852" w:rsidRDefault="000C3852" w:rsidP="000C3852">
      <w:pPr>
        <w:tabs>
          <w:tab w:val="left" w:pos="284"/>
        </w:tabs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14:paraId="5DD9190C" w14:textId="77777777"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CA2DC04" w14:textId="77777777" w:rsidR="004C29DF" w:rsidRPr="000C3852" w:rsidRDefault="004C29DF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EDF6C8E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OPIS SPOSOBU PRZYGOTOWANIA OFERT</w:t>
      </w:r>
    </w:p>
    <w:p w14:paraId="1C545B0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sporządzić w jednym egzemplarzu, w języku polskim, na druku formularza ofertowego lub wg wzoru tego druku, stanowiącego </w:t>
      </w: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zał. nr 1 do niniejszego ogłoszenia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, poprzez jego odpowiednie wypełnienie.</w:t>
      </w:r>
    </w:p>
    <w:p w14:paraId="6B34F46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Treść oferty musi odpowiadać wymaganiom określonym w Ogłoszeniu.</w:t>
      </w:r>
    </w:p>
    <w:p w14:paraId="699123F4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Ofertę należy sporządzić w formie pisemnej.</w:t>
      </w:r>
    </w:p>
    <w:p w14:paraId="001D3052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ind w:left="714" w:hanging="357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Do oferty należy dołączyć dokumenty: </w:t>
      </w:r>
    </w:p>
    <w:p w14:paraId="7AD363BF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Formularz ofertowy zawierający oświadczenie Wykonawcy o spełnianiu warunków udziału w postępowaniu </w:t>
      </w:r>
      <w:r w:rsidRPr="000C3852">
        <w:rPr>
          <w:rFonts w:asciiTheme="majorHAnsi" w:hAnsiTheme="majorHAnsi"/>
          <w:b/>
          <w:sz w:val="20"/>
          <w:szCs w:val="20"/>
        </w:rPr>
        <w:t>wg załącznika nr 1 do Ogłoszenia.</w:t>
      </w:r>
    </w:p>
    <w:p w14:paraId="1AA68BCE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o braku występowania powiązań osobowych lub kapitałowych – </w:t>
      </w:r>
      <w:r w:rsidRPr="000C3852">
        <w:rPr>
          <w:rFonts w:asciiTheme="majorHAnsi" w:hAnsiTheme="majorHAnsi"/>
          <w:b/>
          <w:sz w:val="20"/>
          <w:szCs w:val="20"/>
        </w:rPr>
        <w:t>wg załącznika nr 2.</w:t>
      </w:r>
    </w:p>
    <w:p w14:paraId="024E119E" w14:textId="77777777" w:rsidR="000C3852" w:rsidRPr="000C3852" w:rsidRDefault="000C3852" w:rsidP="009D43E9">
      <w:pPr>
        <w:numPr>
          <w:ilvl w:val="1"/>
          <w:numId w:val="15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contextualSpacing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hAnsiTheme="majorHAnsi"/>
          <w:b/>
          <w:sz w:val="20"/>
          <w:szCs w:val="20"/>
        </w:rPr>
        <w:t>wg załącznika nr 3.</w:t>
      </w:r>
    </w:p>
    <w:p w14:paraId="08067B39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Oferta, w miejscu określonym przez Zamawiającego, musi być opatrzona podpisem osoby uprawnionej do reprezentowania Wykonawcy (zaleca się opatrzenie podpisu pieczęcią imienną).</w:t>
      </w:r>
    </w:p>
    <w:p w14:paraId="7BB1DC3F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składane wraz z ofertą mogą być oryginałami lub kopiami poświadczonymi za zgodność z oryginałem przez Wykonawcę (osobę uprawnioną).</w:t>
      </w:r>
    </w:p>
    <w:p w14:paraId="715B69F7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Dokumenty złożone w języku obcym muszą być złożone wraz z tłumaczeniem na język polski.</w:t>
      </w:r>
    </w:p>
    <w:p w14:paraId="5AFD1AD8" w14:textId="77777777" w:rsidR="000C3852" w:rsidRPr="000C3852" w:rsidRDefault="000C3852" w:rsidP="009D43E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zamkniętej kopercie, oznaczonej nazwą Wykonawcy, zaadresowanej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>do Zamawiającego na jego adres do korespondencji i opisanej następująco:</w:t>
      </w:r>
    </w:p>
    <w:p w14:paraId="3AFBC2E3" w14:textId="77777777" w:rsidR="000C3852" w:rsidRDefault="000C3852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7703FF3" w14:textId="77777777" w:rsidR="009C1343" w:rsidRPr="000C3852" w:rsidRDefault="009C1343" w:rsidP="000C385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852440A" w14:textId="77777777" w:rsidR="000C3852" w:rsidRPr="000C3852" w:rsidRDefault="000C3852" w:rsidP="000C3852">
      <w:pPr>
        <w:spacing w:after="0" w:line="240" w:lineRule="auto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„OFERTA DOTYCZY OGŁOSZENIA O ZAMÓWIENIU </w:t>
      </w:r>
    </w:p>
    <w:p w14:paraId="670909A6" w14:textId="5454391C" w:rsidR="000C3852" w:rsidRPr="000C3852" w:rsidRDefault="000C3852" w:rsidP="001C0278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lastRenderedPageBreak/>
        <w:t>NA USŁUGI SPOŁECZNE I INNE SZCZEGÓLNE USŁUGI nr PO.272.3.</w:t>
      </w:r>
      <w:r w:rsidR="005741A0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1</w:t>
      </w:r>
      <w:r w:rsidR="00C64507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7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.201</w:t>
      </w:r>
      <w:r w:rsidR="009C1343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9</w:t>
      </w: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</w:p>
    <w:p w14:paraId="3792E32C" w14:textId="77777777" w:rsidR="008B2FE4" w:rsidRPr="008B2FE4" w:rsidRDefault="0032221C" w:rsidP="008B2FE4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NA </w:t>
      </w:r>
      <w:r w:rsidR="008B2FE4" w:rsidRP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PRZEPROWADZENIE SZKOLENIA Z ZAKRESU STOSOWANIA NOWYCH TECHNOLOGII </w:t>
      </w:r>
      <w:r w:rsidR="008B2FE4" w:rsidRP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br/>
        <w:t xml:space="preserve">W LOGISTYCE DLA NAUCZYCIELI W RAMACH PROJEKTU </w:t>
      </w:r>
    </w:p>
    <w:p w14:paraId="1921E501" w14:textId="77777777" w:rsidR="008B2FE4" w:rsidRPr="008B2FE4" w:rsidRDefault="008B2FE4" w:rsidP="008B2FE4">
      <w:pPr>
        <w:spacing w:after="0"/>
        <w:contextualSpacing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„KOMPETENCJE ZAWODOWE INWESTYCJĄ W PRZYSZŁOŚĆ POWIATU LĘBORSKIEGO”</w:t>
      </w:r>
    </w:p>
    <w:p w14:paraId="5D225D74" w14:textId="3C8AE57E" w:rsidR="000C3852" w:rsidRPr="000C3852" w:rsidRDefault="000C3852" w:rsidP="008B2FE4">
      <w:pPr>
        <w:spacing w:after="0"/>
        <w:contextualSpacing/>
        <w:jc w:val="center"/>
        <w:rPr>
          <w:rFonts w:ascii="Cambria" w:hAnsi="Cambria"/>
          <w:b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współfinansowanego ze środków Europejskiego Funduszu Społecznego </w:t>
      </w:r>
      <w:r w:rsidR="009C1343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ramach Regionalnego Programu Operacyjnego dla Województwa Pomorskiego na lata 2014-2020 (Oś priorytetowa 3 Edukacja, Działanie 3.3 Edukacja zawodowa, Poddziałanie 3.3.1 Jakość edukacji zawodowej).</w:t>
      </w:r>
    </w:p>
    <w:p w14:paraId="0A680CA0" w14:textId="77777777" w:rsidR="000C3852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0"/>
          <w:szCs w:val="20"/>
          <w:lang w:eastAsia="pl-PL"/>
        </w:rPr>
        <w:t>CZĘŚĆ NR ........................................</w:t>
      </w:r>
    </w:p>
    <w:p w14:paraId="54B915AA" w14:textId="77777777" w:rsidR="009C1343" w:rsidRPr="000C3852" w:rsidRDefault="009C1343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</w:p>
    <w:p w14:paraId="5B80F5CB" w14:textId="1FB2BA3E" w:rsidR="000C3852" w:rsidRPr="000C3852" w:rsidRDefault="000C3852" w:rsidP="000C3852">
      <w:pPr>
        <w:spacing w:after="0" w:line="240" w:lineRule="auto"/>
        <w:ind w:left="360"/>
        <w:jc w:val="center"/>
        <w:rPr>
          <w:rFonts w:asciiTheme="majorHAnsi" w:eastAsia="Times New Roman" w:hAnsiTheme="majorHAnsi"/>
          <w:b/>
          <w:i/>
          <w:sz w:val="21"/>
          <w:szCs w:val="21"/>
          <w:lang w:eastAsia="pl-PL"/>
        </w:rPr>
      </w:pPr>
      <w:r w:rsidRPr="000C3852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NIE OTWIERAĆ PRZED </w:t>
      </w:r>
      <w:r w:rsidR="00A82DF1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11</w:t>
      </w:r>
      <w:r w:rsidR="00F432A6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 xml:space="preserve"> </w:t>
      </w:r>
      <w:r w:rsidR="008B2FE4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październik</w:t>
      </w:r>
      <w:r w:rsidR="00316AD9">
        <w:rPr>
          <w:rFonts w:asciiTheme="majorHAnsi" w:eastAsia="Times New Roman" w:hAnsiTheme="majorHAnsi"/>
          <w:b/>
          <w:i/>
          <w:sz w:val="21"/>
          <w:szCs w:val="21"/>
          <w:lang w:eastAsia="pl-PL"/>
        </w:rPr>
        <w:t>a</w:t>
      </w:r>
      <w:r w:rsidRPr="000C3852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>9</w:t>
      </w:r>
      <w:r w:rsidRPr="000C3852">
        <w:rPr>
          <w:rFonts w:asciiTheme="majorHAnsi" w:eastAsia="Times New Roman" w:hAnsiTheme="majorHAnsi"/>
          <w:b/>
          <w:bCs/>
          <w:i/>
          <w:iCs/>
          <w:sz w:val="21"/>
          <w:szCs w:val="21"/>
          <w:lang w:eastAsia="pl-PL"/>
        </w:rPr>
        <w:t xml:space="preserve"> roku  godz. 11:15”</w:t>
      </w:r>
    </w:p>
    <w:p w14:paraId="7D62612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i/>
          <w:sz w:val="6"/>
          <w:szCs w:val="6"/>
          <w:highlight w:val="yellow"/>
          <w:lang w:eastAsia="pl-PL"/>
        </w:rPr>
      </w:pPr>
    </w:p>
    <w:p w14:paraId="58B5E462" w14:textId="5C13DF2B" w:rsidR="000C3852" w:rsidRDefault="000C3852" w:rsidP="009D43E9">
      <w:pPr>
        <w:numPr>
          <w:ilvl w:val="0"/>
          <w:numId w:val="23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Jeżeli Wykonawca nie złoży wymaganych dokumentów lub oświadczeń, co powodowałoby brak możliwości wybrania oferty złożonej przez Wykonawcę jako najkorzystniejszej, Zamawiający </w:t>
      </w:r>
      <w:r w:rsidR="0026697E">
        <w:rPr>
          <w:rFonts w:asciiTheme="majorHAnsi" w:eastAsia="Times New Roman" w:hAnsiTheme="majorHAnsi"/>
          <w:sz w:val="20"/>
          <w:szCs w:val="20"/>
          <w:lang w:eastAsia="pl-PL"/>
        </w:rPr>
        <w:t>wzywa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Wykonawcę do uzupełnienia dokumentów lub wyjaśnienia treści oferty.</w:t>
      </w:r>
    </w:p>
    <w:p w14:paraId="01655189" w14:textId="77777777" w:rsidR="008B2FE4" w:rsidRPr="00607CDB" w:rsidRDefault="008B2FE4" w:rsidP="008B2FE4">
      <w:pPr>
        <w:spacing w:after="0" w:line="240" w:lineRule="auto"/>
        <w:ind w:left="72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5075B0B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MIEJSCE I TERMIN SKŁADANIA I OTWARCIA OFERT</w:t>
      </w:r>
    </w:p>
    <w:p w14:paraId="163C8DDD" w14:textId="145C446A" w:rsidR="000C3852" w:rsidRPr="000C3852" w:rsidRDefault="000C3852" w:rsidP="009D43E9">
      <w:pPr>
        <w:numPr>
          <w:ilvl w:val="0"/>
          <w:numId w:val="5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Ofertę należy złożyć w siedzibie Zamawiającego, w Biurze Obsługi Interesanta Starostwa Powiatowego w Lęborku w terminie do dnia </w:t>
      </w:r>
      <w:r w:rsidR="00A82DF1">
        <w:rPr>
          <w:rFonts w:asciiTheme="majorHAnsi" w:eastAsia="Times New Roman" w:hAnsiTheme="majorHAnsi"/>
          <w:sz w:val="20"/>
          <w:szCs w:val="20"/>
          <w:lang w:eastAsia="pl-PL"/>
        </w:rPr>
        <w:t>11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październik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r. do godziny 11:00</w:t>
      </w:r>
    </w:p>
    <w:p w14:paraId="26EB5052" w14:textId="2F48D9BA" w:rsidR="000C3852" w:rsidRPr="008B2FE4" w:rsidRDefault="000C3852" w:rsidP="000C3852">
      <w:pPr>
        <w:numPr>
          <w:ilvl w:val="0"/>
          <w:numId w:val="5"/>
        </w:numPr>
        <w:spacing w:after="0" w:line="240" w:lineRule="auto"/>
        <w:ind w:left="714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Otwarcie ofert nastąpi w siedzibie Zamawiającego, w pok. nr 21</w:t>
      </w:r>
      <w:r w:rsidR="004C29DF">
        <w:rPr>
          <w:rFonts w:asciiTheme="majorHAnsi" w:eastAsia="Times New Roman" w:hAnsiTheme="majorHAnsi"/>
          <w:sz w:val="20"/>
          <w:szCs w:val="20"/>
          <w:lang w:eastAsia="pl-PL"/>
        </w:rPr>
        <w:t>7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dniu </w:t>
      </w:r>
      <w:r w:rsidR="00A82DF1">
        <w:rPr>
          <w:rFonts w:asciiTheme="majorHAnsi" w:eastAsia="Times New Roman" w:hAnsiTheme="majorHAnsi"/>
          <w:sz w:val="20"/>
          <w:szCs w:val="20"/>
          <w:lang w:eastAsia="pl-PL"/>
        </w:rPr>
        <w:t>11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październik</w:t>
      </w:r>
      <w:r w:rsidR="00316AD9">
        <w:rPr>
          <w:rFonts w:asciiTheme="majorHAnsi" w:eastAsia="Times New Roman" w:hAnsiTheme="majorHAnsi"/>
          <w:sz w:val="20"/>
          <w:szCs w:val="20"/>
          <w:lang w:eastAsia="pl-PL"/>
        </w:rPr>
        <w:t>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201</w:t>
      </w:r>
      <w:r w:rsidR="005A7FB5">
        <w:rPr>
          <w:rFonts w:asciiTheme="majorHAnsi" w:eastAsia="Times New Roman" w:hAnsiTheme="majorHAnsi"/>
          <w:sz w:val="20"/>
          <w:szCs w:val="20"/>
          <w:lang w:eastAsia="pl-PL"/>
        </w:rPr>
        <w:t>9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roku  o godzinie 11:15.</w:t>
      </w:r>
      <w:bookmarkStart w:id="4" w:name="_GoBack"/>
      <w:bookmarkEnd w:id="4"/>
    </w:p>
    <w:p w14:paraId="2C752325" w14:textId="77777777" w:rsidR="000C3852" w:rsidRPr="000C3852" w:rsidRDefault="000C3852" w:rsidP="000C3852">
      <w:p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highlight w:val="yellow"/>
          <w:lang w:eastAsia="pl-PL"/>
        </w:rPr>
      </w:pPr>
    </w:p>
    <w:p w14:paraId="24D2159D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6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OPIS SPOSOBU POROZUMIEWANIA SIĘ ZAMAWIAJĄCEGO Z WYKONAWCAMI</w:t>
      </w:r>
    </w:p>
    <w:p w14:paraId="2A93F357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Oświadczenia, wnioski, zawiadomienia i informacje, Zamawiający i Wykonawcy przekazują pisemnie, faksem lub drogą elektroniczną, z zastrzeżeniem pkt. 2.</w:t>
      </w:r>
    </w:p>
    <w:p w14:paraId="08EB1924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Oferta wraz z wymaganymi załącznikami musi być złożona w formie pisemnej.</w:t>
      </w:r>
    </w:p>
    <w:p w14:paraId="3E3026F6" w14:textId="77777777" w:rsidR="000C3852" w:rsidRPr="000C3852" w:rsidRDefault="000C3852" w:rsidP="009D43E9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Adres Zamawiającego do korespondencji, nr faksu oraz dane e-mail zawiera pkt. I Ogłoszenia.</w:t>
      </w:r>
    </w:p>
    <w:p w14:paraId="42837D88" w14:textId="6C188D67" w:rsidR="000C3852" w:rsidRPr="008B2FE4" w:rsidRDefault="000C3852" w:rsidP="000C3852">
      <w:pPr>
        <w:numPr>
          <w:ilvl w:val="0"/>
          <w:numId w:val="6"/>
        </w:numPr>
        <w:spacing w:after="0" w:line="240" w:lineRule="auto"/>
        <w:ind w:left="709" w:hanging="288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przypadku dokumentów lub informacji przekazanych faksem lub drogą elektroniczną każda ze stron, na żądanie drugiej, niezwłocznie potwierdza fakt ich otrzymania.</w:t>
      </w:r>
    </w:p>
    <w:p w14:paraId="04994223" w14:textId="77777777" w:rsidR="009C7932" w:rsidRPr="000C3852" w:rsidRDefault="009C7932" w:rsidP="000C3852">
      <w:pPr>
        <w:spacing w:after="0" w:line="240" w:lineRule="auto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9739928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KRYTERIA OCENY OFERT</w:t>
      </w:r>
    </w:p>
    <w:p w14:paraId="72C769B2" w14:textId="5A33E87B" w:rsidR="000C3852" w:rsidRPr="000C3852" w:rsidRDefault="000C3852" w:rsidP="000C3852">
      <w:pPr>
        <w:spacing w:after="0" w:line="240" w:lineRule="auto"/>
        <w:ind w:left="1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Przy wyborze najkorzystniejszej oferty Zamawiający będzie się kierował następującymi kryteriami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672ECD85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098F4AE6" w14:textId="77777777" w:rsidR="000C3852" w:rsidRPr="000C3852" w:rsidRDefault="000C3852" w:rsidP="009D43E9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1 (K1) Cena oferty brutto - 60 %</w:t>
      </w:r>
    </w:p>
    <w:p w14:paraId="59391C6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Oferta będzie oceniana w w/w kryterium wg następującego wzoru: </w:t>
      </w:r>
    </w:p>
    <w:p w14:paraId="7F030310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1997BBE" w14:textId="77777777" w:rsidR="000C3852" w:rsidRPr="000C3852" w:rsidRDefault="000C3852" w:rsidP="000C3852">
      <w:pPr>
        <w:spacing w:after="0" w:line="240" w:lineRule="auto"/>
        <w:ind w:left="70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 Cena minimalna (najniższa spośród złożonych ofert)</w:t>
      </w:r>
    </w:p>
    <w:p w14:paraId="682CF679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K1= -------------------------------------------------------------------------------- x 60 pkt</w:t>
      </w:r>
    </w:p>
    <w:p w14:paraId="1FF8609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ab/>
        <w:t xml:space="preserve">    Cena przedstawiona w ofercie</w:t>
      </w:r>
    </w:p>
    <w:p w14:paraId="169F4D0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785A4E18" w14:textId="3EB224A9" w:rsidR="000C3852" w:rsidRPr="000C3852" w:rsidRDefault="000C3852" w:rsidP="009D43E9">
      <w:pPr>
        <w:numPr>
          <w:ilvl w:val="0"/>
          <w:numId w:val="7"/>
        </w:numPr>
        <w:spacing w:after="0" w:line="240" w:lineRule="auto"/>
        <w:ind w:left="567" w:hanging="283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Kryterium 2 (K2) Doświadczenie osób wskazanych do wykonania przedmiotu zamówienia (ilość przeprowadzonych kursów/szkoleń) - 40%</w:t>
      </w:r>
    </w:p>
    <w:p w14:paraId="3B72DF09" w14:textId="77777777" w:rsidR="000C3852" w:rsidRPr="000C3852" w:rsidRDefault="000C3852" w:rsidP="000C3852">
      <w:pPr>
        <w:spacing w:after="0" w:line="240" w:lineRule="auto"/>
        <w:ind w:left="567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0E340E6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K2 = Liczba punktów uzyskanych przez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osobę/-y wskazaną/-e do wykonania 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zgodnie z poniższą skalą (max. 40 punktów)</w:t>
      </w:r>
    </w:p>
    <w:p w14:paraId="693D8F38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9AC451C" w14:textId="3D0EACBA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 kursu/szkole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– 0 pkt. </w:t>
      </w:r>
    </w:p>
    <w:p w14:paraId="60E44758" w14:textId="77053D33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2 – 4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– 10 pkt. </w:t>
      </w:r>
    </w:p>
    <w:p w14:paraId="3091E4B2" w14:textId="1F09C15E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5 – 7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20 pkt.</w:t>
      </w:r>
    </w:p>
    <w:p w14:paraId="67FF3F74" w14:textId="544C0618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8- 10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30 pkt.</w:t>
      </w:r>
    </w:p>
    <w:p w14:paraId="46322739" w14:textId="0392A37C" w:rsidR="000C3852" w:rsidRPr="000C3852" w:rsidRDefault="000C3852" w:rsidP="009D43E9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Przeprowadzenie 11 kursów/szkoleń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w zakresie tematyki 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>przedmiotu zamówienia</w:t>
      </w:r>
      <w:r w:rsidR="0034624E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– 40 pkt.</w:t>
      </w:r>
    </w:p>
    <w:p w14:paraId="0D1786A2" w14:textId="68297E3C" w:rsidR="00B851AF" w:rsidRDefault="001A1626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24E">
        <w:rPr>
          <w:rFonts w:asciiTheme="majorHAnsi" w:eastAsia="Times New Roman" w:hAnsiTheme="majorHAnsi"/>
          <w:sz w:val="20"/>
          <w:szCs w:val="20"/>
          <w:u w:val="single"/>
          <w:lang w:eastAsia="pl-PL"/>
        </w:rPr>
        <w:t>Uwaga:</w:t>
      </w:r>
      <w:r w:rsidRPr="0034624E">
        <w:rPr>
          <w:rFonts w:asciiTheme="majorHAnsi" w:eastAsia="Times New Roman" w:hAnsiTheme="majorHAnsi"/>
          <w:sz w:val="20"/>
          <w:szCs w:val="20"/>
          <w:lang w:eastAsia="pl-PL"/>
        </w:rPr>
        <w:t xml:space="preserve"> Wykonawca może posługiwać się przy realizacji zamówienia większą liczbą osób zdolnych do wykonania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 xml:space="preserve">. 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Punkty za powyższe kryterium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(ilość przeprowadzonych kursów/</w:t>
      </w:r>
      <w:r w:rsidR="0034624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0C3852"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szkoleń</w:t>
      </w:r>
      <w:r w:rsidR="000C3852"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 zostaną przyznane w skali punktowej 0 – 40 punktów, na podstawie przedstawionego przez Wykonawcę zadeklarowanego doświadczenia, zawartego w formularzu ofertowym w wyodrębnionej rubryce według skali podanej powyżej. </w:t>
      </w:r>
    </w:p>
    <w:p w14:paraId="5A94AEEB" w14:textId="77777777" w:rsidR="000C3852" w:rsidRPr="000C3852" w:rsidRDefault="000C3852" w:rsidP="00B851A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Jeżeli Wykonawca wskaże do realizacji przedmiotu zamówienia więcej niż jedną osobę, </w:t>
      </w:r>
      <w:r w:rsidR="00B851AF">
        <w:rPr>
          <w:rFonts w:asciiTheme="majorHAnsi" w:eastAsia="Times New Roman" w:hAnsiTheme="majorHAnsi"/>
          <w:sz w:val="20"/>
          <w:szCs w:val="20"/>
          <w:lang w:eastAsia="pl-PL"/>
        </w:rPr>
        <w:t>doświadczenie w wykonaniu przedmiotu zamówienia zaznacza wg potencjału osoby najmniej doświadczonej.</w:t>
      </w:r>
    </w:p>
    <w:p w14:paraId="150764CF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57B32134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SPOSÓB OCENY OFERT:</w:t>
      </w:r>
    </w:p>
    <w:p w14:paraId="0E0DB716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</w:p>
    <w:p w14:paraId="3F358FBF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Ocena ogólna poszczególnych ofert dokonywana będzie w oparciu o poniższy wzór:</w:t>
      </w:r>
    </w:p>
    <w:p w14:paraId="04D87A8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= K1 + K2</w:t>
      </w:r>
    </w:p>
    <w:p w14:paraId="7FE1C60A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gdzie:</w:t>
      </w:r>
    </w:p>
    <w:p w14:paraId="13775988" w14:textId="77777777" w:rsidR="000C3852" w:rsidRPr="000C3852" w:rsidRDefault="000C3852" w:rsidP="009D43E9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 – oznacza łączną oceną, jako sumę punktów w poszczególnych kryteriach</w:t>
      </w:r>
    </w:p>
    <w:p w14:paraId="64B27F76" w14:textId="77777777" w:rsidR="000C3852" w:rsidRPr="000C3852" w:rsidRDefault="000C3852" w:rsidP="009D43E9">
      <w:pPr>
        <w:numPr>
          <w:ilvl w:val="0"/>
          <w:numId w:val="1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K1 – liczba punktów uzyskanych w kryterium „Cena”</w:t>
      </w:r>
    </w:p>
    <w:p w14:paraId="16EAA9D5" w14:textId="35707D1B" w:rsidR="000C3852" w:rsidRPr="00AC6B16" w:rsidRDefault="000C3852" w:rsidP="009D43E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C6B16">
        <w:rPr>
          <w:rFonts w:asciiTheme="majorHAnsi" w:eastAsia="Times New Roman" w:hAnsiTheme="majorHAnsi"/>
          <w:sz w:val="20"/>
          <w:szCs w:val="20"/>
          <w:lang w:eastAsia="pl-PL"/>
        </w:rPr>
        <w:t>K2 – liczba punktów uzyskanych w kryterium – „Doświadczenie osób wskazanych do wykonania przedmiotu zamówienia (ilość przeprowadzonych kursów/ szkoleń</w:t>
      </w:r>
      <w:r w:rsidR="00AC6B16">
        <w:rPr>
          <w:rFonts w:asciiTheme="majorHAnsi" w:eastAsia="Times New Roman" w:hAnsiTheme="majorHAnsi"/>
          <w:sz w:val="20"/>
          <w:szCs w:val="20"/>
          <w:lang w:eastAsia="pl-PL"/>
        </w:rPr>
        <w:t>)</w:t>
      </w:r>
    </w:p>
    <w:p w14:paraId="43821769" w14:textId="1ADCAC40" w:rsidR="000C3852" w:rsidRPr="000C3852" w:rsidRDefault="000C3852" w:rsidP="009D43E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Oferty złożone w odpowiedzi na niniejsze zamówienie ocenione zostaną w oparciu o ww. kryteria z dokładnością do dwóch miejsc po przecinku (ułamkowa liczba punktów będzie zaokrąglona do pełnych liczb zgodnie z zasadami matematycznymi).</w:t>
      </w:r>
    </w:p>
    <w:p w14:paraId="70C8F879" w14:textId="4C1DBF53" w:rsidR="000C3852" w:rsidRPr="000C3852" w:rsidRDefault="000C3852" w:rsidP="009D43E9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Oferty oceniane będą punktowo. Maksymalna liczba punktów, jaką może uzyskać oferta wynosi łącznie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br/>
        <w:t>100 pkt</w:t>
      </w:r>
      <w:r w:rsidR="008B2FE4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68F13849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Za ofertę najkorzystniejszą uznana zostanie ta oferta, która w sumie uzyska najwyższą ilość punktów.</w:t>
      </w:r>
    </w:p>
    <w:p w14:paraId="09092BF4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ofert, Zamawiający wybierze ofertę z najniższą ceną.</w:t>
      </w:r>
    </w:p>
    <w:p w14:paraId="3FE7E48A" w14:textId="77777777" w:rsidR="000C3852" w:rsidRPr="000C3852" w:rsidRDefault="000C3852" w:rsidP="000C3852">
      <w:pPr>
        <w:spacing w:after="0" w:line="240" w:lineRule="auto"/>
        <w:ind w:left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W przypadku gdy dwie lub więcej ofert przedstawia taki sam bilans ceny i innych kryteriów oceny ofert z powodu zaoferowania przez wykonawców dokładnie takich samych cen i innych kryteriów, Zamawiający wezwie wykonawców do złożenia ofert dodatkowych.</w:t>
      </w:r>
    </w:p>
    <w:p w14:paraId="3E37651D" w14:textId="77777777"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highlight w:val="yellow"/>
          <w:u w:val="single"/>
          <w:lang w:eastAsia="ar-SA"/>
        </w:rPr>
      </w:pPr>
    </w:p>
    <w:p w14:paraId="6E2EE159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ZAMAWIAJĄCY ODRZUCI OFERTĘ W PRZYPADKU, GDY:</w:t>
      </w:r>
    </w:p>
    <w:p w14:paraId="17880F0B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Jest niezgodna z wymaganiami określonymi w ogłoszeniu.</w:t>
      </w:r>
    </w:p>
    <w:p w14:paraId="59B5C846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14:paraId="2DD116DF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Została złożona po wyznaczonym terminie lub/i w niewłaściwym miejscu.</w:t>
      </w:r>
    </w:p>
    <w:p w14:paraId="49674300" w14:textId="77777777" w:rsidR="000C3852" w:rsidRPr="000C3852" w:rsidRDefault="000C3852" w:rsidP="009D43E9">
      <w:pPr>
        <w:numPr>
          <w:ilvl w:val="0"/>
          <w:numId w:val="9"/>
        </w:numPr>
        <w:spacing w:after="0" w:line="240" w:lineRule="auto"/>
        <w:ind w:left="709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Wykonawca nie spełnia warunków udziału w postępowaniu określonych w pkt. IV Ogłoszenia.</w:t>
      </w:r>
    </w:p>
    <w:p w14:paraId="1982369C" w14:textId="77777777" w:rsidR="000C3852" w:rsidRPr="000C3852" w:rsidRDefault="000C3852" w:rsidP="000C3852">
      <w:pPr>
        <w:tabs>
          <w:tab w:val="left" w:pos="5245"/>
        </w:tabs>
        <w:suppressAutoHyphens/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3375CFD2" w14:textId="77777777" w:rsidR="000C3852" w:rsidRPr="000C3852" w:rsidRDefault="000C3852" w:rsidP="009D43E9">
      <w:pPr>
        <w:numPr>
          <w:ilvl w:val="0"/>
          <w:numId w:val="15"/>
        </w:numPr>
        <w:spacing w:after="0" w:line="240" w:lineRule="auto"/>
        <w:ind w:left="426" w:hanging="425"/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u w:val="single"/>
          <w:lang w:eastAsia="ar-SA"/>
        </w:rPr>
        <w:t>INFORMACJE DODATKOWE</w:t>
      </w:r>
    </w:p>
    <w:p w14:paraId="49B27A43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5F094769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14:paraId="020576A4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4"/>
          <w:szCs w:val="24"/>
          <w:u w:val="single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26A52FD8" w14:textId="77777777" w:rsidR="000C3852" w:rsidRPr="000C3852" w:rsidRDefault="000C3852" w:rsidP="009D43E9">
      <w:pPr>
        <w:numPr>
          <w:ilvl w:val="0"/>
          <w:numId w:val="10"/>
        </w:numPr>
        <w:spacing w:after="0" w:line="240" w:lineRule="auto"/>
        <w:ind w:left="714" w:hanging="288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Klauzula informacyjna</w:t>
      </w:r>
    </w:p>
    <w:p w14:paraId="2A294924" w14:textId="77777777" w:rsidR="000C3852" w:rsidRPr="000C3852" w:rsidRDefault="000C3852" w:rsidP="000C3852">
      <w:pPr>
        <w:spacing w:after="0" w:line="240" w:lineRule="auto"/>
        <w:ind w:left="714"/>
        <w:contextualSpacing/>
        <w:rPr>
          <w:rFonts w:asciiTheme="majorHAnsi" w:eastAsia="Times New Roman" w:hAnsiTheme="majorHAnsi"/>
          <w:b/>
          <w:sz w:val="20"/>
          <w:szCs w:val="20"/>
          <w:lang w:eastAsia="ar-SA"/>
        </w:rPr>
      </w:pPr>
    </w:p>
    <w:p w14:paraId="0CE7A221" w14:textId="77777777" w:rsidR="000C3852" w:rsidRPr="000C3852" w:rsidRDefault="000C3852" w:rsidP="000C3852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14:paraId="2D437A5F" w14:textId="77777777" w:rsidR="000C3852" w:rsidRPr="000C3852" w:rsidRDefault="000C3852" w:rsidP="009D43E9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Zarządzanie Regionalnym Programem Operacyjnym  Województwa Pomorskiego na lata 2014-2020:</w:t>
      </w:r>
    </w:p>
    <w:p w14:paraId="10BA52B3" w14:textId="77777777" w:rsidR="000C3852" w:rsidRPr="000C3852" w:rsidRDefault="000C3852" w:rsidP="000C3852">
      <w:pPr>
        <w:spacing w:after="0" w:line="240" w:lineRule="auto"/>
        <w:ind w:left="-7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14:paraId="57035BBE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9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iod@pomorskie.eu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36E36323" w14:textId="77777777" w:rsidR="000C3852" w:rsidRPr="000C3852" w:rsidRDefault="000C3852" w:rsidP="009D43E9">
      <w:pPr>
        <w:numPr>
          <w:ilvl w:val="0"/>
          <w:numId w:val="21"/>
        </w:numPr>
        <w:spacing w:after="0" w:line="240" w:lineRule="auto"/>
        <w:ind w:left="284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0C3852">
        <w:rPr>
          <w:rFonts w:asciiTheme="majorHAnsi" w:hAnsiTheme="majorHAnsi"/>
          <w:i/>
          <w:sz w:val="20"/>
          <w:szCs w:val="20"/>
        </w:rPr>
        <w:t>Centralny system teleinformatyczny wspierający realizację programów operacyjnych:</w:t>
      </w:r>
    </w:p>
    <w:p w14:paraId="4C5F0AC2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administratorem Pani/Pana danych osobowych jest minister właściwy </w:t>
      </w:r>
      <w:r w:rsidRPr="000C3852">
        <w:rPr>
          <w:rFonts w:asciiTheme="majorHAnsi" w:eastAsia="Times New Roman" w:hAnsiTheme="majorHAnsi"/>
          <w:iCs/>
          <w:sz w:val="20"/>
          <w:szCs w:val="20"/>
          <w:lang w:eastAsia="pl-PL"/>
        </w:rPr>
        <w:t>ds. rozwoju regionalnego,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 pełniący funkcję Instytucji Powierzającej, mający siedzibę przy ul. Wspólnej 2/4 w Warszawie (00-926), </w:t>
      </w:r>
    </w:p>
    <w:p w14:paraId="752C9488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- dane kontaktowe inspektora ochrony danych - e-mail: </w:t>
      </w:r>
      <w:hyperlink r:id="rId10" w:history="1">
        <w:r w:rsidRPr="000C3852">
          <w:rPr>
            <w:rFonts w:asciiTheme="majorHAnsi" w:eastAsia="Times New Roman" w:hAnsiTheme="majorHAnsi"/>
            <w:sz w:val="20"/>
            <w:szCs w:val="20"/>
            <w:lang w:eastAsia="pl-PL"/>
          </w:rPr>
          <w:t>iod@miir.gov.pl</w:t>
        </w:r>
      </w:hyperlink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14:paraId="4A4B205D" w14:textId="77777777" w:rsidR="000C3852" w:rsidRPr="000C3852" w:rsidRDefault="000C3852" w:rsidP="000C3852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F256C79" w14:textId="77777777" w:rsidR="000C3852" w:rsidRPr="000C3852" w:rsidRDefault="000C3852" w:rsidP="000C3852">
      <w:pPr>
        <w:spacing w:after="0" w:line="240" w:lineRule="auto"/>
        <w:ind w:firstLine="567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>Powiat Lęborski, z siedzibą w Lęborku, ul. Czołgistów 5, 84-300 Lębork, jako Beneficjent projektu (na mocy podpisanej w dniu 09.11.2016r. umowy o dofinansowanie projektu nr RPPM.03.03.01-22-0020/16-00</w:t>
      </w:r>
      <w:r w:rsidR="0034624E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14:paraId="19BF2BE3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Administratorem danych osobowych w Starostwie Powiatowym w 84-300 Lębork, ul. Czołgistów 5 jest Starosta Lęborski;</w:t>
      </w:r>
    </w:p>
    <w:p w14:paraId="3A608371" w14:textId="77777777" w:rsidR="00764BA5" w:rsidRPr="00764BA5" w:rsidRDefault="00764BA5" w:rsidP="00764BA5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764BA5">
        <w:rPr>
          <w:rFonts w:asciiTheme="majorHAnsi" w:eastAsia="Times New Roman" w:hAnsiTheme="majorHAnsi"/>
          <w:sz w:val="20"/>
          <w:szCs w:val="20"/>
        </w:rPr>
        <w:t>inspektor ochrony danych w Starostwie Powiatowym w Lęborku – kontakt e mail: iodo@starostwolebork.pl lub pisemnie na adres siedziby administratora;</w:t>
      </w:r>
    </w:p>
    <w:p w14:paraId="58A1336E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C3852">
        <w:rPr>
          <w:rFonts w:asciiTheme="majorHAnsi" w:eastAsia="Times New Roman" w:hAnsiTheme="majorHAnsi"/>
          <w:i/>
          <w:sz w:val="20"/>
          <w:szCs w:val="20"/>
          <w:lang w:eastAsia="pl-PL"/>
        </w:rPr>
        <w:t xml:space="preserve"> 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RODO w celu </w:t>
      </w:r>
      <w:r w:rsidRPr="000C3852">
        <w:rPr>
          <w:rFonts w:asciiTheme="majorHAnsi" w:hAnsiTheme="majorHAnsi"/>
          <w:sz w:val="20"/>
          <w:szCs w:val="20"/>
        </w:rPr>
        <w:t>związanym z postępowaniem o udzielenie niniejszego zamówienia publicznego oraz realizacją umowy o dofinansowanie projektu;</w:t>
      </w:r>
    </w:p>
    <w:p w14:paraId="3B3EE258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Dz. U. z 2018 r. poz. 1986 z </w:t>
      </w:r>
      <w:proofErr w:type="spellStart"/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późn</w:t>
      </w:r>
      <w:proofErr w:type="spellEnd"/>
      <w:r w:rsidR="00B47899" w:rsidRPr="00B47899">
        <w:rPr>
          <w:rFonts w:asciiTheme="majorHAnsi" w:eastAsia="Times New Roman" w:hAnsiTheme="majorHAnsi"/>
          <w:sz w:val="20"/>
          <w:szCs w:val="20"/>
          <w:lang w:eastAsia="pl-PL"/>
        </w:rPr>
        <w:t>. zm.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), dalej „ustawa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” oraz w związku z realizacją umowy o dofinansowanie projektu:</w:t>
      </w:r>
    </w:p>
    <w:p w14:paraId="767E2C92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instytucja pośrednicząca;</w:t>
      </w:r>
    </w:p>
    <w:p w14:paraId="6180DEBD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27EDE2AF" w14:textId="77777777" w:rsidR="000C3852" w:rsidRPr="000C3852" w:rsidRDefault="000C3852" w:rsidP="009D43E9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podmioty świadczące usługi związane z przetwarzaniem danych osobowych (np. dostawcom usług informatycznych).</w:t>
      </w:r>
    </w:p>
    <w:p w14:paraId="6C1E2E3C" w14:textId="77777777" w:rsidR="000C3852" w:rsidRPr="000C3852" w:rsidRDefault="000C3852" w:rsidP="000C3852">
      <w:pPr>
        <w:spacing w:after="0" w:line="240" w:lineRule="auto"/>
        <w:ind w:left="720"/>
        <w:jc w:val="both"/>
        <w:outlineLvl w:val="6"/>
        <w:rPr>
          <w:rFonts w:asciiTheme="majorHAnsi" w:eastAsia="Times New Roman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</w:rPr>
        <w:t>Takie podmioty będą przetwarzać dane na podstawie umowy z Instytucją Zarządzającą i tylko zgodnie z jej poleceniami;</w:t>
      </w:r>
    </w:p>
    <w:p w14:paraId="5CE0ABC1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14:paraId="322A03F9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Pzp</w:t>
      </w:r>
      <w:proofErr w:type="spellEnd"/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;  </w:t>
      </w:r>
    </w:p>
    <w:p w14:paraId="10E740C6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2ACB331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posiada Pani/Pan:</w:t>
      </w:r>
    </w:p>
    <w:p w14:paraId="06630851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2042B0AB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C3852">
        <w:rPr>
          <w:rFonts w:asciiTheme="majorHAnsi" w:eastAsia="Times New Roman" w:hAnsiTheme="majorHAnsi"/>
          <w:b/>
          <w:sz w:val="20"/>
          <w:szCs w:val="20"/>
          <w:vertAlign w:val="superscript"/>
          <w:lang w:eastAsia="pl-PL"/>
        </w:rPr>
        <w:t>**</w:t>
      </w: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39804E2A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A436406" w14:textId="77777777" w:rsidR="000C3852" w:rsidRPr="000C3852" w:rsidRDefault="000C3852" w:rsidP="009D43E9">
      <w:pPr>
        <w:numPr>
          <w:ilvl w:val="0"/>
          <w:numId w:val="19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660E796" w14:textId="77777777" w:rsidR="000C3852" w:rsidRPr="000C3852" w:rsidRDefault="000C3852" w:rsidP="009D43E9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nie przysługuje Pani/Panu:</w:t>
      </w:r>
    </w:p>
    <w:p w14:paraId="5EA1422D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i/>
          <w:color w:val="00B0F0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6B74ACA2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760FBF74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Theme="majorHAnsi" w:eastAsia="Times New Roman" w:hAnsiTheme="majorHAnsi"/>
          <w:b/>
          <w:i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530C80A" w14:textId="77777777" w:rsidR="000C3852" w:rsidRPr="000C3852" w:rsidRDefault="000C3852" w:rsidP="000C3852">
      <w:pPr>
        <w:spacing w:before="120" w:after="12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eastAsia="Times New Roman" w:hAnsiTheme="majorHAnsi"/>
          <w:sz w:val="20"/>
          <w:szCs w:val="20"/>
          <w:lang w:eastAsia="pl-PL"/>
        </w:rPr>
        <w:t>__________________</w:t>
      </w:r>
    </w:p>
    <w:p w14:paraId="4B770E0F" w14:textId="77777777" w:rsidR="000C3852" w:rsidRPr="000C3852" w:rsidRDefault="000C3852" w:rsidP="009D43E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hAnsiTheme="majorHAnsi"/>
          <w:i/>
          <w:sz w:val="18"/>
          <w:szCs w:val="18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C3852">
        <w:rPr>
          <w:rFonts w:asciiTheme="majorHAnsi" w:hAnsiTheme="majorHAnsi"/>
          <w:i/>
          <w:sz w:val="18"/>
          <w:szCs w:val="18"/>
        </w:rPr>
        <w:t>wyniku postępowania</w:t>
      </w:r>
      <w:r w:rsidRPr="000C3852">
        <w:rPr>
          <w:rFonts w:asciiTheme="majorHAnsi" w:hAnsiTheme="majorHAnsi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C3852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0C3852">
        <w:rPr>
          <w:rFonts w:asciiTheme="majorHAnsi" w:hAnsiTheme="majorHAnsi"/>
          <w:i/>
          <w:sz w:val="18"/>
          <w:szCs w:val="18"/>
        </w:rPr>
        <w:t xml:space="preserve"> oraz nie może naruszać integralności protokołu oraz jego załączników.</w:t>
      </w:r>
    </w:p>
    <w:p w14:paraId="55766D07" w14:textId="27EDB8F1" w:rsidR="000C3852" w:rsidRPr="00C56EE4" w:rsidRDefault="000C3852" w:rsidP="000C385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eastAsia="Times New Roman" w:hAnsiTheme="majorHAnsi"/>
          <w:i/>
          <w:sz w:val="18"/>
          <w:szCs w:val="18"/>
          <w:lang w:eastAsia="pl-PL"/>
        </w:rPr>
      </w:pPr>
      <w:r w:rsidRPr="000C3852">
        <w:rPr>
          <w:rFonts w:asciiTheme="majorHAnsi" w:hAnsiTheme="majorHAnsi"/>
          <w:b/>
          <w:i/>
          <w:sz w:val="18"/>
          <w:szCs w:val="18"/>
          <w:vertAlign w:val="superscript"/>
        </w:rPr>
        <w:t xml:space="preserve">*** </w:t>
      </w:r>
      <w:r w:rsidRPr="000C3852">
        <w:rPr>
          <w:rFonts w:asciiTheme="majorHAnsi" w:hAnsiTheme="majorHAnsi"/>
          <w:b/>
          <w:i/>
          <w:sz w:val="18"/>
          <w:szCs w:val="18"/>
        </w:rPr>
        <w:t>Wyjaśnienie:</w:t>
      </w:r>
      <w:r w:rsidRPr="000C3852">
        <w:rPr>
          <w:rFonts w:asciiTheme="majorHAnsi" w:hAnsiTheme="majorHAnsi"/>
          <w:i/>
          <w:sz w:val="18"/>
          <w:szCs w:val="18"/>
        </w:rPr>
        <w:t xml:space="preserve"> prawo do ograniczenia przetwarzania nie ma zastosowania w odniesieniu do </w:t>
      </w:r>
      <w:r w:rsidRPr="000C3852">
        <w:rPr>
          <w:rFonts w:asciiTheme="majorHAnsi" w:eastAsia="Times New Roman" w:hAnsiTheme="majorHAnsi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B41877A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5BF7164E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ar-SA"/>
        </w:rPr>
      </w:pPr>
    </w:p>
    <w:p w14:paraId="311F9703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1"/>
          <w:szCs w:val="21"/>
          <w:u w:val="single"/>
          <w:lang w:eastAsia="ar-SA"/>
        </w:rPr>
      </w:pPr>
      <w:r w:rsidRPr="000C3852">
        <w:rPr>
          <w:rFonts w:asciiTheme="majorHAnsi" w:eastAsia="Times New Roman" w:hAnsiTheme="majorHAnsi"/>
          <w:sz w:val="21"/>
          <w:szCs w:val="21"/>
          <w:u w:val="single"/>
          <w:lang w:eastAsia="ar-SA"/>
        </w:rPr>
        <w:t>Wykaz załączników do niniejszego ogłoszenia:</w:t>
      </w:r>
    </w:p>
    <w:p w14:paraId="23F11E6A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lastRenderedPageBreak/>
        <w:t xml:space="preserve">Formularz ofertowy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1</w:t>
      </w:r>
    </w:p>
    <w:p w14:paraId="7428978E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o braku występowania powiązań osobowych lub kapitałowych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2</w:t>
      </w:r>
    </w:p>
    <w:p w14:paraId="544B14A0" w14:textId="77777777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3</w:t>
      </w:r>
    </w:p>
    <w:p w14:paraId="5F6329A5" w14:textId="35088A69" w:rsidR="000C3852" w:rsidRPr="000C3852" w:rsidRDefault="000C3852" w:rsidP="009D43E9">
      <w:pPr>
        <w:numPr>
          <w:ilvl w:val="0"/>
          <w:numId w:val="11"/>
        </w:numPr>
        <w:spacing w:after="0" w:line="240" w:lineRule="auto"/>
        <w:ind w:left="567" w:hanging="283"/>
        <w:contextualSpacing/>
        <w:rPr>
          <w:rFonts w:asciiTheme="majorHAnsi" w:eastAsia="Times New Roman" w:hAnsiTheme="majorHAnsi"/>
          <w:sz w:val="20"/>
          <w:szCs w:val="20"/>
          <w:lang w:eastAsia="ar-SA"/>
        </w:rPr>
      </w:pPr>
      <w:r w:rsidRPr="000C3852">
        <w:rPr>
          <w:rFonts w:asciiTheme="majorHAnsi" w:eastAsia="Times New Roman" w:hAnsiTheme="majorHAnsi"/>
          <w:sz w:val="20"/>
          <w:szCs w:val="20"/>
          <w:lang w:eastAsia="ar-SA"/>
        </w:rPr>
        <w:t xml:space="preserve">Wzór umowy – </w:t>
      </w:r>
      <w:r w:rsidRPr="000C3852">
        <w:rPr>
          <w:rFonts w:asciiTheme="majorHAnsi" w:eastAsia="Times New Roman" w:hAnsiTheme="majorHAnsi"/>
          <w:b/>
          <w:sz w:val="20"/>
          <w:szCs w:val="20"/>
          <w:lang w:eastAsia="ar-SA"/>
        </w:rPr>
        <w:t>załącznik nr 4</w:t>
      </w:r>
    </w:p>
    <w:p w14:paraId="7A4191E1" w14:textId="77777777" w:rsidR="000C3852" w:rsidRPr="000C3852" w:rsidRDefault="000C3852" w:rsidP="000C3852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0865701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CC49B59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 …………………………………          ....……………………….……….…………………</w:t>
      </w:r>
    </w:p>
    <w:p w14:paraId="1D88AB4E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(podpis osoby sporządzającej ogłoszenie)</w:t>
      </w:r>
    </w:p>
    <w:p w14:paraId="1F20A07C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41B98406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50A9EE5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037E59F6" w14:textId="77777777" w:rsidR="000C3852" w:rsidRPr="000C3852" w:rsidRDefault="000C3852" w:rsidP="000C3852">
      <w:pPr>
        <w:autoSpaceDN w:val="0"/>
        <w:spacing w:after="0" w:line="240" w:lineRule="auto"/>
        <w:ind w:left="7200" w:hanging="821"/>
        <w:rPr>
          <w:rFonts w:asciiTheme="majorHAnsi" w:hAnsiTheme="majorHAnsi"/>
          <w:sz w:val="20"/>
          <w:szCs w:val="20"/>
        </w:rPr>
      </w:pPr>
    </w:p>
    <w:p w14:paraId="214DF0A3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………………………………………………….</w:t>
      </w:r>
    </w:p>
    <w:p w14:paraId="46154E85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</w:r>
      <w:r w:rsidRPr="000C3852">
        <w:rPr>
          <w:rFonts w:asciiTheme="majorHAnsi" w:hAnsiTheme="majorHAnsi"/>
          <w:b/>
          <w:sz w:val="20"/>
          <w:szCs w:val="20"/>
        </w:rPr>
        <w:tab/>
        <w:t xml:space="preserve">                                        </w:t>
      </w:r>
      <w:r w:rsidRPr="000C3852">
        <w:rPr>
          <w:rFonts w:asciiTheme="majorHAnsi" w:hAnsiTheme="majorHAnsi"/>
          <w:sz w:val="20"/>
          <w:szCs w:val="20"/>
        </w:rPr>
        <w:t xml:space="preserve">  (podpis Skarbnika/Głównego Księgowego)</w:t>
      </w:r>
    </w:p>
    <w:p w14:paraId="3A720BB9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4389604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9E0012D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Zatwierdzenie ogłoszenia:</w:t>
      </w:r>
    </w:p>
    <w:p w14:paraId="319A0081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C121094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>Lębork, dnia…………………………………</w:t>
      </w:r>
    </w:p>
    <w:p w14:paraId="5C12F50D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</w:t>
      </w:r>
    </w:p>
    <w:p w14:paraId="5E4FD427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78AD39B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……………………………………………………..</w:t>
      </w:r>
    </w:p>
    <w:p w14:paraId="63E4A950" w14:textId="77777777" w:rsidR="000C3852" w:rsidRPr="000C3852" w:rsidRDefault="000C3852" w:rsidP="000C3852">
      <w:pPr>
        <w:autoSpaceDN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(podpis Starosty lub innej osoby </w:t>
      </w:r>
    </w:p>
    <w:p w14:paraId="56405141" w14:textId="77777777" w:rsidR="000C3852" w:rsidRPr="000C3852" w:rsidRDefault="000C3852" w:rsidP="000C3852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0C3852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upoważnionej do zatwierdzenia wniosku)</w:t>
      </w:r>
    </w:p>
    <w:p w14:paraId="7C7A19BB" w14:textId="77777777" w:rsidR="006660E9" w:rsidRPr="00005A96" w:rsidRDefault="006660E9" w:rsidP="006660E9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</w:p>
    <w:p w14:paraId="733A0315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1395290E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C54AB44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73B3DD9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76C0881E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332E261" w14:textId="77777777" w:rsidR="000C3852" w:rsidRDefault="000C3852" w:rsidP="006660E9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2238A43" w14:textId="77777777" w:rsidR="00EA47B6" w:rsidRDefault="00EA47B6"/>
    <w:sectPr w:rsidR="00EA47B6" w:rsidSect="00037632">
      <w:headerReference w:type="default" r:id="rId11"/>
      <w:footerReference w:type="default" r:id="rId12"/>
      <w:pgSz w:w="11906" w:h="16838"/>
      <w:pgMar w:top="19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D2A65" w14:textId="77777777" w:rsidR="00F75751" w:rsidRDefault="00F75751" w:rsidP="00FE2A6C">
      <w:pPr>
        <w:spacing w:after="0" w:line="240" w:lineRule="auto"/>
      </w:pPr>
      <w:r>
        <w:separator/>
      </w:r>
    </w:p>
  </w:endnote>
  <w:endnote w:type="continuationSeparator" w:id="0">
    <w:p w14:paraId="26796C4B" w14:textId="77777777" w:rsidR="00F75751" w:rsidRDefault="00F75751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3EB95" w14:textId="77777777" w:rsidR="00DF4F8D" w:rsidRPr="00CF0380" w:rsidRDefault="00DF4F8D" w:rsidP="00CF0380">
    <w:pPr>
      <w:pStyle w:val="Stopka"/>
    </w:pPr>
    <w:r w:rsidRPr="00CF0380"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78BCE3A2" wp14:editId="0175B6DD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3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302B6" w14:textId="77777777" w:rsidR="00F75751" w:rsidRDefault="00F75751" w:rsidP="00FE2A6C">
      <w:pPr>
        <w:spacing w:after="0" w:line="240" w:lineRule="auto"/>
      </w:pPr>
      <w:r>
        <w:separator/>
      </w:r>
    </w:p>
  </w:footnote>
  <w:footnote w:type="continuationSeparator" w:id="0">
    <w:p w14:paraId="33A2E38E" w14:textId="77777777" w:rsidR="00F75751" w:rsidRDefault="00F75751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916A" w14:textId="77777777" w:rsidR="00DF4F8D" w:rsidRPr="00CF0380" w:rsidRDefault="00DF4F8D" w:rsidP="00CF0380">
    <w:pPr>
      <w:pStyle w:val="Nagwek"/>
    </w:pPr>
    <w:r w:rsidRPr="00CF0380"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338C606B" wp14:editId="2B5BB85F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2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C22B7F"/>
    <w:multiLevelType w:val="hybridMultilevel"/>
    <w:tmpl w:val="C186D52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92BFD"/>
    <w:multiLevelType w:val="hybridMultilevel"/>
    <w:tmpl w:val="FB9E626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97809"/>
    <w:multiLevelType w:val="hybridMultilevel"/>
    <w:tmpl w:val="168AF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D05A1"/>
    <w:multiLevelType w:val="hybridMultilevel"/>
    <w:tmpl w:val="AE161D6C"/>
    <w:lvl w:ilvl="0" w:tplc="424235E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F16455"/>
    <w:multiLevelType w:val="hybridMultilevel"/>
    <w:tmpl w:val="8E4C9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6B6022"/>
    <w:multiLevelType w:val="hybridMultilevel"/>
    <w:tmpl w:val="2FB45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F1E"/>
    <w:multiLevelType w:val="hybridMultilevel"/>
    <w:tmpl w:val="53E85A38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150DE"/>
    <w:multiLevelType w:val="hybridMultilevel"/>
    <w:tmpl w:val="7D546A1C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"/>
  </w:num>
  <w:num w:numId="16">
    <w:abstractNumId w:val="29"/>
  </w:num>
  <w:num w:numId="17">
    <w:abstractNumId w:val="0"/>
  </w:num>
  <w:num w:numId="18">
    <w:abstractNumId w:val="11"/>
  </w:num>
  <w:num w:numId="19">
    <w:abstractNumId w:val="4"/>
  </w:num>
  <w:num w:numId="20">
    <w:abstractNumId w:val="14"/>
  </w:num>
  <w:num w:numId="21">
    <w:abstractNumId w:val="22"/>
  </w:num>
  <w:num w:numId="22">
    <w:abstractNumId w:val="10"/>
  </w:num>
  <w:num w:numId="23">
    <w:abstractNumId w:val="7"/>
  </w:num>
  <w:num w:numId="24">
    <w:abstractNumId w:val="16"/>
  </w:num>
  <w:num w:numId="25">
    <w:abstractNumId w:val="2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5"/>
  </w:num>
  <w:num w:numId="29">
    <w:abstractNumId w:val="32"/>
  </w:num>
  <w:num w:numId="30">
    <w:abstractNumId w:val="30"/>
  </w:num>
  <w:num w:numId="31">
    <w:abstractNumId w:val="18"/>
  </w:num>
  <w:num w:numId="32">
    <w:abstractNumId w:val="25"/>
  </w:num>
  <w:num w:numId="33">
    <w:abstractNumId w:val="6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7A"/>
    <w:rsid w:val="00005A96"/>
    <w:rsid w:val="00007ABF"/>
    <w:rsid w:val="00011FE2"/>
    <w:rsid w:val="00021418"/>
    <w:rsid w:val="00022707"/>
    <w:rsid w:val="00024112"/>
    <w:rsid w:val="00025130"/>
    <w:rsid w:val="00037632"/>
    <w:rsid w:val="000514E3"/>
    <w:rsid w:val="00054742"/>
    <w:rsid w:val="000576BC"/>
    <w:rsid w:val="00057932"/>
    <w:rsid w:val="000613AB"/>
    <w:rsid w:val="00061D5F"/>
    <w:rsid w:val="00070584"/>
    <w:rsid w:val="00072561"/>
    <w:rsid w:val="00076B61"/>
    <w:rsid w:val="000C29AA"/>
    <w:rsid w:val="000C3852"/>
    <w:rsid w:val="000D0659"/>
    <w:rsid w:val="000D4B4E"/>
    <w:rsid w:val="000D4E96"/>
    <w:rsid w:val="000F088D"/>
    <w:rsid w:val="000F6F62"/>
    <w:rsid w:val="000F7CBF"/>
    <w:rsid w:val="001122A2"/>
    <w:rsid w:val="00126716"/>
    <w:rsid w:val="0013616A"/>
    <w:rsid w:val="00136F38"/>
    <w:rsid w:val="00140F9D"/>
    <w:rsid w:val="00141F82"/>
    <w:rsid w:val="00153D07"/>
    <w:rsid w:val="00166796"/>
    <w:rsid w:val="0018358D"/>
    <w:rsid w:val="00185073"/>
    <w:rsid w:val="00185B1F"/>
    <w:rsid w:val="00190B4E"/>
    <w:rsid w:val="00196367"/>
    <w:rsid w:val="001A1626"/>
    <w:rsid w:val="001A225C"/>
    <w:rsid w:val="001A597D"/>
    <w:rsid w:val="001A712F"/>
    <w:rsid w:val="001A75D5"/>
    <w:rsid w:val="001C0278"/>
    <w:rsid w:val="001C27E8"/>
    <w:rsid w:val="001C6676"/>
    <w:rsid w:val="001D71ED"/>
    <w:rsid w:val="001E36BE"/>
    <w:rsid w:val="001E4E96"/>
    <w:rsid w:val="00210B2E"/>
    <w:rsid w:val="00210C99"/>
    <w:rsid w:val="00214507"/>
    <w:rsid w:val="002145CD"/>
    <w:rsid w:val="00223836"/>
    <w:rsid w:val="002306A4"/>
    <w:rsid w:val="0025004E"/>
    <w:rsid w:val="00250D0B"/>
    <w:rsid w:val="00260F69"/>
    <w:rsid w:val="0026497C"/>
    <w:rsid w:val="00264ECF"/>
    <w:rsid w:val="0026697E"/>
    <w:rsid w:val="00274311"/>
    <w:rsid w:val="002757AF"/>
    <w:rsid w:val="002834A0"/>
    <w:rsid w:val="0028488C"/>
    <w:rsid w:val="00291A6C"/>
    <w:rsid w:val="00297106"/>
    <w:rsid w:val="002A1172"/>
    <w:rsid w:val="002A54BC"/>
    <w:rsid w:val="002A6C8A"/>
    <w:rsid w:val="002A7068"/>
    <w:rsid w:val="002A7794"/>
    <w:rsid w:val="002C0209"/>
    <w:rsid w:val="002C0552"/>
    <w:rsid w:val="002C0BD5"/>
    <w:rsid w:val="002C69CE"/>
    <w:rsid w:val="002E0F18"/>
    <w:rsid w:val="002E2809"/>
    <w:rsid w:val="002F0B87"/>
    <w:rsid w:val="0030427A"/>
    <w:rsid w:val="00305D49"/>
    <w:rsid w:val="00310030"/>
    <w:rsid w:val="00316554"/>
    <w:rsid w:val="00316AD9"/>
    <w:rsid w:val="0032221C"/>
    <w:rsid w:val="00325AFB"/>
    <w:rsid w:val="00326655"/>
    <w:rsid w:val="00332373"/>
    <w:rsid w:val="003426D8"/>
    <w:rsid w:val="0034330F"/>
    <w:rsid w:val="0034624E"/>
    <w:rsid w:val="00354777"/>
    <w:rsid w:val="00366BFD"/>
    <w:rsid w:val="00377DAE"/>
    <w:rsid w:val="003818A5"/>
    <w:rsid w:val="00387CA4"/>
    <w:rsid w:val="00390675"/>
    <w:rsid w:val="00392229"/>
    <w:rsid w:val="0039589A"/>
    <w:rsid w:val="00396677"/>
    <w:rsid w:val="003A3988"/>
    <w:rsid w:val="003A7BEF"/>
    <w:rsid w:val="003B35F4"/>
    <w:rsid w:val="003B3ECB"/>
    <w:rsid w:val="003C06F3"/>
    <w:rsid w:val="003C44E9"/>
    <w:rsid w:val="003D2E40"/>
    <w:rsid w:val="00401B32"/>
    <w:rsid w:val="0040250B"/>
    <w:rsid w:val="004109FE"/>
    <w:rsid w:val="00431A9C"/>
    <w:rsid w:val="0044366C"/>
    <w:rsid w:val="0044385E"/>
    <w:rsid w:val="00454B3B"/>
    <w:rsid w:val="00466FA8"/>
    <w:rsid w:val="004677AC"/>
    <w:rsid w:val="00481A9B"/>
    <w:rsid w:val="00484EB1"/>
    <w:rsid w:val="004A5170"/>
    <w:rsid w:val="004A6E26"/>
    <w:rsid w:val="004B665E"/>
    <w:rsid w:val="004C29DF"/>
    <w:rsid w:val="004C3162"/>
    <w:rsid w:val="004C4E13"/>
    <w:rsid w:val="004D1485"/>
    <w:rsid w:val="004D1A9F"/>
    <w:rsid w:val="004F3966"/>
    <w:rsid w:val="005046FC"/>
    <w:rsid w:val="005073EA"/>
    <w:rsid w:val="005120D8"/>
    <w:rsid w:val="00513417"/>
    <w:rsid w:val="005143DF"/>
    <w:rsid w:val="00534DB4"/>
    <w:rsid w:val="00542783"/>
    <w:rsid w:val="00562DE5"/>
    <w:rsid w:val="005641D7"/>
    <w:rsid w:val="0056476D"/>
    <w:rsid w:val="00571AEE"/>
    <w:rsid w:val="005741A0"/>
    <w:rsid w:val="00574268"/>
    <w:rsid w:val="005828DC"/>
    <w:rsid w:val="00586BE7"/>
    <w:rsid w:val="00587515"/>
    <w:rsid w:val="005924E1"/>
    <w:rsid w:val="00595C62"/>
    <w:rsid w:val="00597879"/>
    <w:rsid w:val="005A0704"/>
    <w:rsid w:val="005A7FB5"/>
    <w:rsid w:val="005B081E"/>
    <w:rsid w:val="005B1BC8"/>
    <w:rsid w:val="005B7952"/>
    <w:rsid w:val="005C3519"/>
    <w:rsid w:val="005C6886"/>
    <w:rsid w:val="005D1324"/>
    <w:rsid w:val="005E3D5E"/>
    <w:rsid w:val="005F058A"/>
    <w:rsid w:val="005F3554"/>
    <w:rsid w:val="005F4C96"/>
    <w:rsid w:val="005F552A"/>
    <w:rsid w:val="00600DF2"/>
    <w:rsid w:val="00604957"/>
    <w:rsid w:val="006056CF"/>
    <w:rsid w:val="00607CDB"/>
    <w:rsid w:val="0064082F"/>
    <w:rsid w:val="00652B05"/>
    <w:rsid w:val="00664537"/>
    <w:rsid w:val="006660E9"/>
    <w:rsid w:val="006704B0"/>
    <w:rsid w:val="006810DF"/>
    <w:rsid w:val="006955E8"/>
    <w:rsid w:val="006A322E"/>
    <w:rsid w:val="006B132B"/>
    <w:rsid w:val="006C0F57"/>
    <w:rsid w:val="006C1589"/>
    <w:rsid w:val="006C4D6D"/>
    <w:rsid w:val="006D0DB5"/>
    <w:rsid w:val="006D1913"/>
    <w:rsid w:val="006E73F7"/>
    <w:rsid w:val="006F56CB"/>
    <w:rsid w:val="00706295"/>
    <w:rsid w:val="00714483"/>
    <w:rsid w:val="00720355"/>
    <w:rsid w:val="007207E6"/>
    <w:rsid w:val="00724BFC"/>
    <w:rsid w:val="0073506A"/>
    <w:rsid w:val="007359CC"/>
    <w:rsid w:val="00737E5D"/>
    <w:rsid w:val="00744BA7"/>
    <w:rsid w:val="00745BDE"/>
    <w:rsid w:val="007561EB"/>
    <w:rsid w:val="00764BA5"/>
    <w:rsid w:val="00767BEE"/>
    <w:rsid w:val="00770DA0"/>
    <w:rsid w:val="00780E6E"/>
    <w:rsid w:val="00785339"/>
    <w:rsid w:val="00796420"/>
    <w:rsid w:val="007A27C0"/>
    <w:rsid w:val="007C7AB3"/>
    <w:rsid w:val="007C7C38"/>
    <w:rsid w:val="007E5A7A"/>
    <w:rsid w:val="007F0539"/>
    <w:rsid w:val="0081109E"/>
    <w:rsid w:val="0081659D"/>
    <w:rsid w:val="00817D19"/>
    <w:rsid w:val="00824F17"/>
    <w:rsid w:val="008300FA"/>
    <w:rsid w:val="00830F1E"/>
    <w:rsid w:val="00844880"/>
    <w:rsid w:val="00853559"/>
    <w:rsid w:val="008537D3"/>
    <w:rsid w:val="00855495"/>
    <w:rsid w:val="00857136"/>
    <w:rsid w:val="00864D17"/>
    <w:rsid w:val="00872B65"/>
    <w:rsid w:val="00883C1E"/>
    <w:rsid w:val="008A1CE8"/>
    <w:rsid w:val="008A2876"/>
    <w:rsid w:val="008A4F10"/>
    <w:rsid w:val="008B2FE4"/>
    <w:rsid w:val="008B7400"/>
    <w:rsid w:val="008C1856"/>
    <w:rsid w:val="008C2111"/>
    <w:rsid w:val="008C2E8B"/>
    <w:rsid w:val="008C77FD"/>
    <w:rsid w:val="008D7BCB"/>
    <w:rsid w:val="008F403F"/>
    <w:rsid w:val="00903CE1"/>
    <w:rsid w:val="00910295"/>
    <w:rsid w:val="009115CE"/>
    <w:rsid w:val="0091689C"/>
    <w:rsid w:val="00920E65"/>
    <w:rsid w:val="0093265B"/>
    <w:rsid w:val="009347BD"/>
    <w:rsid w:val="00940A08"/>
    <w:rsid w:val="0094183B"/>
    <w:rsid w:val="009607F6"/>
    <w:rsid w:val="009662EE"/>
    <w:rsid w:val="00966F54"/>
    <w:rsid w:val="009747B2"/>
    <w:rsid w:val="00980062"/>
    <w:rsid w:val="00997C6F"/>
    <w:rsid w:val="009A05C6"/>
    <w:rsid w:val="009A1102"/>
    <w:rsid w:val="009A684D"/>
    <w:rsid w:val="009B1883"/>
    <w:rsid w:val="009B231D"/>
    <w:rsid w:val="009B4BFE"/>
    <w:rsid w:val="009C1343"/>
    <w:rsid w:val="009C6999"/>
    <w:rsid w:val="009C7932"/>
    <w:rsid w:val="009D4287"/>
    <w:rsid w:val="009D43E9"/>
    <w:rsid w:val="009E6575"/>
    <w:rsid w:val="009F4CDE"/>
    <w:rsid w:val="009F5D6A"/>
    <w:rsid w:val="00A065FC"/>
    <w:rsid w:val="00A44C3F"/>
    <w:rsid w:val="00A52BFD"/>
    <w:rsid w:val="00A6406E"/>
    <w:rsid w:val="00A654E8"/>
    <w:rsid w:val="00A73BBD"/>
    <w:rsid w:val="00A74357"/>
    <w:rsid w:val="00A82DF1"/>
    <w:rsid w:val="00AA70D8"/>
    <w:rsid w:val="00AB1327"/>
    <w:rsid w:val="00AB40DC"/>
    <w:rsid w:val="00AB5598"/>
    <w:rsid w:val="00AC6B16"/>
    <w:rsid w:val="00AE13CE"/>
    <w:rsid w:val="00AE26D2"/>
    <w:rsid w:val="00B11932"/>
    <w:rsid w:val="00B159D2"/>
    <w:rsid w:val="00B15AEF"/>
    <w:rsid w:val="00B15F33"/>
    <w:rsid w:val="00B201EF"/>
    <w:rsid w:val="00B256CA"/>
    <w:rsid w:val="00B335D2"/>
    <w:rsid w:val="00B42FF1"/>
    <w:rsid w:val="00B47899"/>
    <w:rsid w:val="00B52B79"/>
    <w:rsid w:val="00B53B51"/>
    <w:rsid w:val="00B60000"/>
    <w:rsid w:val="00B607D0"/>
    <w:rsid w:val="00B60E3C"/>
    <w:rsid w:val="00B851AF"/>
    <w:rsid w:val="00B91BC5"/>
    <w:rsid w:val="00BA0D82"/>
    <w:rsid w:val="00BA5505"/>
    <w:rsid w:val="00BA5F12"/>
    <w:rsid w:val="00BB162A"/>
    <w:rsid w:val="00BC066E"/>
    <w:rsid w:val="00BC3B2F"/>
    <w:rsid w:val="00BE2696"/>
    <w:rsid w:val="00BE794B"/>
    <w:rsid w:val="00BF5A6E"/>
    <w:rsid w:val="00BF6105"/>
    <w:rsid w:val="00C04F88"/>
    <w:rsid w:val="00C07284"/>
    <w:rsid w:val="00C10E6A"/>
    <w:rsid w:val="00C1117A"/>
    <w:rsid w:val="00C310F7"/>
    <w:rsid w:val="00C50454"/>
    <w:rsid w:val="00C56EE4"/>
    <w:rsid w:val="00C631AA"/>
    <w:rsid w:val="00C64507"/>
    <w:rsid w:val="00C66F30"/>
    <w:rsid w:val="00C774E3"/>
    <w:rsid w:val="00CB2571"/>
    <w:rsid w:val="00CD3215"/>
    <w:rsid w:val="00CD74C7"/>
    <w:rsid w:val="00CE15FC"/>
    <w:rsid w:val="00CE5284"/>
    <w:rsid w:val="00CE603E"/>
    <w:rsid w:val="00CF0380"/>
    <w:rsid w:val="00CF196B"/>
    <w:rsid w:val="00D03FBA"/>
    <w:rsid w:val="00D31A09"/>
    <w:rsid w:val="00D4507A"/>
    <w:rsid w:val="00D4543C"/>
    <w:rsid w:val="00D47987"/>
    <w:rsid w:val="00D51D97"/>
    <w:rsid w:val="00D578CB"/>
    <w:rsid w:val="00D66491"/>
    <w:rsid w:val="00D7592C"/>
    <w:rsid w:val="00D83D58"/>
    <w:rsid w:val="00D86398"/>
    <w:rsid w:val="00D87F89"/>
    <w:rsid w:val="00D90A45"/>
    <w:rsid w:val="00DB2863"/>
    <w:rsid w:val="00DB4FD3"/>
    <w:rsid w:val="00DD79E0"/>
    <w:rsid w:val="00DF4F8D"/>
    <w:rsid w:val="00DF70DF"/>
    <w:rsid w:val="00E01671"/>
    <w:rsid w:val="00E33169"/>
    <w:rsid w:val="00E57855"/>
    <w:rsid w:val="00E67383"/>
    <w:rsid w:val="00E74EA3"/>
    <w:rsid w:val="00E758B2"/>
    <w:rsid w:val="00E823BE"/>
    <w:rsid w:val="00E96939"/>
    <w:rsid w:val="00E96DE7"/>
    <w:rsid w:val="00EA47B6"/>
    <w:rsid w:val="00EA77CE"/>
    <w:rsid w:val="00EB0136"/>
    <w:rsid w:val="00EB5C51"/>
    <w:rsid w:val="00EC33C0"/>
    <w:rsid w:val="00EC520D"/>
    <w:rsid w:val="00EC5A25"/>
    <w:rsid w:val="00ED060D"/>
    <w:rsid w:val="00ED2CB7"/>
    <w:rsid w:val="00EE7DFE"/>
    <w:rsid w:val="00EF46A9"/>
    <w:rsid w:val="00F13BD9"/>
    <w:rsid w:val="00F14269"/>
    <w:rsid w:val="00F15C44"/>
    <w:rsid w:val="00F25265"/>
    <w:rsid w:val="00F25FAC"/>
    <w:rsid w:val="00F364AF"/>
    <w:rsid w:val="00F376FB"/>
    <w:rsid w:val="00F40AFE"/>
    <w:rsid w:val="00F432A6"/>
    <w:rsid w:val="00F564AC"/>
    <w:rsid w:val="00F56CA9"/>
    <w:rsid w:val="00F75751"/>
    <w:rsid w:val="00F762A9"/>
    <w:rsid w:val="00F8339E"/>
    <w:rsid w:val="00F90B8B"/>
    <w:rsid w:val="00F95B96"/>
    <w:rsid w:val="00F97DB5"/>
    <w:rsid w:val="00FB1596"/>
    <w:rsid w:val="00FB242C"/>
    <w:rsid w:val="00FB669F"/>
    <w:rsid w:val="00FC29DC"/>
    <w:rsid w:val="00FC555A"/>
    <w:rsid w:val="00FD420A"/>
    <w:rsid w:val="00FD4A2A"/>
    <w:rsid w:val="00FD7A6A"/>
    <w:rsid w:val="00FE0D79"/>
    <w:rsid w:val="00FE2A6C"/>
    <w:rsid w:val="00FE2BD8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2D2E2"/>
  <w15:docId w15:val="{A3F7543D-0A3E-40FE-AEDD-42A08FF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A6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241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58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37E5D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E96939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semiHidden/>
    <w:unhideWhenUsed/>
    <w:rsid w:val="000725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72561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72561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3847-A888-478C-AD6F-83CBDF72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4650</Words>
  <Characters>27904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Ewelina Obolewska</cp:lastModifiedBy>
  <cp:revision>11</cp:revision>
  <cp:lastPrinted>2019-02-04T11:14:00Z</cp:lastPrinted>
  <dcterms:created xsi:type="dcterms:W3CDTF">2019-09-25T11:31:00Z</dcterms:created>
  <dcterms:modified xsi:type="dcterms:W3CDTF">2019-09-25T11:43:00Z</dcterms:modified>
</cp:coreProperties>
</file>